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Pr="00F354A2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F354A2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>соответствии с частью 8 статьи 22 Федерального закона от 4 декабря 2007 г.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  <w:proofErr w:type="gramEnd"/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д</w:t>
      </w:r>
      <w:proofErr w:type="spellEnd"/>
      <w:r w:rsidRPr="00F354A2">
        <w:rPr>
          <w:rFonts w:ascii="Times New Roman" w:hAnsi="Times New Roman"/>
          <w:sz w:val="28"/>
          <w:szCs w:val="28"/>
        </w:rPr>
        <w:t>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E84C08" w:rsidRPr="00F354A2">
        <w:rPr>
          <w:rFonts w:ascii="Times New Roman" w:hAnsi="Times New Roman"/>
          <w:sz w:val="28"/>
          <w:szCs w:val="28"/>
        </w:rPr>
        <w:t>–с</w:t>
      </w:r>
      <w:proofErr w:type="gramEnd"/>
      <w:r w:rsidR="00E84C08" w:rsidRPr="00F354A2">
        <w:rPr>
          <w:rFonts w:ascii="Times New Roman" w:hAnsi="Times New Roman"/>
          <w:sz w:val="28"/>
          <w:szCs w:val="28"/>
        </w:rPr>
        <w:t xml:space="preserve">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DF571D" w:rsidRPr="00F354A2">
        <w:rPr>
          <w:rFonts w:ascii="Times New Roman" w:hAnsi="Times New Roman"/>
          <w:sz w:val="28"/>
          <w:szCs w:val="28"/>
        </w:rPr>
        <w:t>к</w:t>
      </w:r>
      <w:proofErr w:type="spellEnd"/>
      <w:r w:rsidR="00DF571D" w:rsidRPr="00F354A2">
        <w:rPr>
          <w:rFonts w:ascii="Times New Roman" w:hAnsi="Times New Roman"/>
          <w:sz w:val="28"/>
          <w:szCs w:val="28"/>
        </w:rPr>
        <w:t xml:space="preserve">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proofErr w:type="gramStart"/>
      <w:r w:rsidR="00523D73" w:rsidRPr="00F354A2">
        <w:rPr>
          <w:rFonts w:ascii="Times New Roman" w:hAnsi="Times New Roman"/>
          <w:sz w:val="28"/>
          <w:szCs w:val="28"/>
        </w:rPr>
        <w:t>,</w:t>
      </w:r>
      <w:r w:rsidR="004169D6" w:rsidRPr="00F354A2">
        <w:rPr>
          <w:rFonts w:ascii="Times New Roman" w:hAnsi="Times New Roman"/>
          <w:sz w:val="28"/>
          <w:szCs w:val="28"/>
        </w:rPr>
        <w:t>з</w:t>
      </w:r>
      <w:proofErr w:type="gramEnd"/>
      <w:r w:rsidR="004169D6" w:rsidRPr="00F354A2">
        <w:rPr>
          <w:rFonts w:ascii="Times New Roman" w:hAnsi="Times New Roman"/>
          <w:sz w:val="28"/>
          <w:szCs w:val="28"/>
        </w:rPr>
        <w:t>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</w:t>
      </w:r>
      <w:proofErr w:type="gramStart"/>
      <w:r w:rsidR="00DF571D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(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</w:t>
      </w:r>
      <w:proofErr w:type="gramStart"/>
      <w:r w:rsidR="009107D5" w:rsidRPr="00F354A2">
        <w:rPr>
          <w:rFonts w:ascii="Times New Roman" w:hAnsi="Times New Roman"/>
          <w:sz w:val="28"/>
          <w:szCs w:val="28"/>
        </w:rPr>
        <w:t>и</w:t>
      </w:r>
      <w:r w:rsidR="00912B14" w:rsidRPr="00F354A2">
        <w:rPr>
          <w:rFonts w:ascii="Times New Roman" w:hAnsi="Times New Roman"/>
          <w:sz w:val="28"/>
          <w:szCs w:val="28"/>
        </w:rPr>
        <w:t>(</w:t>
      </w:r>
      <w:proofErr w:type="gramEnd"/>
      <w:r w:rsidR="00912B14" w:rsidRPr="00F354A2">
        <w:rPr>
          <w:rFonts w:ascii="Times New Roman" w:hAnsi="Times New Roman"/>
          <w:sz w:val="28"/>
          <w:szCs w:val="28"/>
        </w:rPr>
        <w:t>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 xml:space="preserve">(далее– </w:t>
      </w:r>
      <w:proofErr w:type="gramStart"/>
      <w:r w:rsidR="0077346D" w:rsidRPr="00F354A2">
        <w:rPr>
          <w:rFonts w:ascii="Times New Roman" w:hAnsi="Times New Roman"/>
          <w:sz w:val="28"/>
          <w:szCs w:val="28"/>
        </w:rPr>
        <w:t>фе</w:t>
      </w:r>
      <w:proofErr w:type="gramEnd"/>
      <w:r w:rsidR="0077346D" w:rsidRPr="00F354A2">
        <w:rPr>
          <w:rFonts w:ascii="Times New Roman" w:hAnsi="Times New Roman"/>
          <w:sz w:val="28"/>
          <w:szCs w:val="28"/>
        </w:rPr>
        <w:t>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  <w:proofErr w:type="gramEnd"/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proofErr w:type="gramEnd"/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 xml:space="preserve">ети «Интернет» не </w:t>
      </w:r>
      <w:proofErr w:type="gramStart"/>
      <w:r w:rsidR="008A2D05" w:rsidRPr="00F354A2">
        <w:rPr>
          <w:rFonts w:ascii="Times New Roman" w:hAnsi="Times New Roman"/>
          <w:sz w:val="28"/>
          <w:szCs w:val="28"/>
        </w:rPr>
        <w:t>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>передается</w:t>
      </w:r>
      <w:proofErr w:type="gramEnd"/>
      <w:r w:rsidR="000117DD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lastRenderedPageBreak/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1841" w:rsidRPr="00F354A2">
        <w:rPr>
          <w:rFonts w:ascii="Times New Roman" w:hAnsi="Times New Roman"/>
          <w:sz w:val="28"/>
          <w:szCs w:val="28"/>
        </w:rPr>
        <w:t>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  <w:proofErr w:type="gramEnd"/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</w:t>
      </w:r>
      <w:r w:rsidR="00C02170" w:rsidRPr="00F354A2">
        <w:rPr>
          <w:rFonts w:ascii="Times New Roman" w:hAnsi="Times New Roman"/>
          <w:sz w:val="28"/>
          <w:szCs w:val="28"/>
        </w:rPr>
        <w:lastRenderedPageBreak/>
        <w:t xml:space="preserve">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0117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имеющим</w:t>
      </w:r>
      <w:proofErr w:type="gramEnd"/>
      <w:r w:rsidRPr="00F354A2">
        <w:rPr>
          <w:rFonts w:ascii="Times New Roman" w:hAnsi="Times New Roman"/>
          <w:sz w:val="28"/>
          <w:szCs w:val="28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>дате рождения кандидата, выполнении Квалификационных</w:t>
      </w:r>
      <w:proofErr w:type="gramEnd"/>
      <w:r w:rsidR="00CB2FB4" w:rsidRPr="00F354A2">
        <w:rPr>
          <w:rFonts w:ascii="Times New Roman" w:hAnsi="Times New Roman"/>
          <w:sz w:val="28"/>
          <w:szCs w:val="28"/>
        </w:rPr>
        <w:t xml:space="preserve">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</w:t>
      </w:r>
      <w:proofErr w:type="gramStart"/>
      <w:r w:rsidR="00D53BD9" w:rsidRPr="00F354A2">
        <w:rPr>
          <w:rFonts w:ascii="Times New Roman" w:hAnsi="Times New Roman"/>
          <w:sz w:val="28"/>
          <w:szCs w:val="28"/>
        </w:rPr>
        <w:t>)(</w:t>
      </w:r>
      <w:proofErr w:type="gramEnd"/>
      <w:r w:rsidR="00D53BD9" w:rsidRPr="00F354A2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lastRenderedPageBreak/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</w:t>
      </w:r>
      <w:proofErr w:type="gramEnd"/>
      <w:r w:rsidR="00915757" w:rsidRPr="00F354A2">
        <w:rPr>
          <w:rFonts w:ascii="Times New Roman" w:hAnsi="Times New Roman"/>
          <w:sz w:val="28"/>
          <w:szCs w:val="28"/>
        </w:rPr>
        <w:t xml:space="preserve">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  <w:proofErr w:type="gramEnd"/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="000117DD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="000117DD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</w:t>
      </w:r>
      <w:r w:rsidRPr="00F354A2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proofErr w:type="gramStart"/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proofErr w:type="gramEnd"/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0117DD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 xml:space="preserve">ети «Интернет» не </w:t>
      </w:r>
      <w:proofErr w:type="gramStart"/>
      <w:r w:rsidR="00BD3451" w:rsidRPr="00F354A2">
        <w:rPr>
          <w:rFonts w:ascii="Times New Roman" w:hAnsi="Times New Roman"/>
          <w:sz w:val="28"/>
          <w:szCs w:val="28"/>
        </w:rPr>
        <w:t>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>передается</w:t>
      </w:r>
      <w:proofErr w:type="gramEnd"/>
      <w:r w:rsidR="000117DD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lastRenderedPageBreak/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 xml:space="preserve">ети «Интернет» не </w:t>
      </w:r>
      <w:proofErr w:type="gramStart"/>
      <w:r w:rsidR="00BD3451" w:rsidRPr="00F354A2">
        <w:rPr>
          <w:rFonts w:ascii="Times New Roman" w:eastAsia="Calibri" w:hAnsi="Times New Roman"/>
          <w:sz w:val="28"/>
          <w:szCs w:val="28"/>
        </w:rPr>
        <w:t>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>передается</w:t>
      </w:r>
      <w:proofErr w:type="gramEnd"/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общероссийская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</w:rPr>
        <w:lastRenderedPageBreak/>
        <w:t>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bookmarkStart w:id="0" w:name="_GoBack"/>
      <w:bookmarkEnd w:id="0"/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</w:t>
      </w:r>
      <w:r w:rsidRPr="00F354A2">
        <w:rPr>
          <w:rFonts w:ascii="Times New Roman" w:hAnsi="Times New Roman"/>
          <w:sz w:val="28"/>
          <w:szCs w:val="28"/>
        </w:rPr>
        <w:lastRenderedPageBreak/>
        <w:t>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 xml:space="preserve">ети «Интернет» не </w:t>
      </w:r>
      <w:proofErr w:type="gramStart"/>
      <w:r w:rsidR="008A2D05" w:rsidRPr="00F354A2">
        <w:rPr>
          <w:rFonts w:ascii="Times New Roman" w:hAnsi="Times New Roman"/>
          <w:sz w:val="28"/>
          <w:szCs w:val="28"/>
        </w:rPr>
        <w:t>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proofErr w:type="gramEnd"/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proofErr w:type="gramStart"/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proofErr w:type="gramEnd"/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>региональная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</w:t>
      </w:r>
      <w:r w:rsidR="00F60089" w:rsidRPr="00F354A2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предусмотреннымпунктом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ет» не </w:t>
      </w:r>
      <w:proofErr w:type="gramStart"/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proofErr w:type="gramEnd"/>
      <w:r w:rsidR="000117DD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>региональная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0117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lastRenderedPageBreak/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="000117DD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д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354A2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F354A2">
        <w:rPr>
          <w:rFonts w:ascii="Times New Roman" w:hAnsi="Times New Roman"/>
          <w:bCs/>
          <w:sz w:val="28"/>
          <w:szCs w:val="28"/>
        </w:rPr>
        <w:t>) требования для сдачи квалификационного зачета (теоретическая и практическая часть) при не</w:t>
      </w:r>
      <w:r w:rsidR="000117DD">
        <w:rPr>
          <w:rFonts w:ascii="Times New Roman" w:hAnsi="Times New Roman"/>
          <w:bCs/>
          <w:sz w:val="28"/>
          <w:szCs w:val="28"/>
        </w:rPr>
        <w:t xml:space="preserve"> </w:t>
      </w:r>
      <w:r w:rsidRPr="00F354A2">
        <w:rPr>
          <w:rFonts w:ascii="Times New Roman" w:hAnsi="Times New Roman"/>
          <w:bCs/>
          <w:sz w:val="28"/>
          <w:szCs w:val="28"/>
        </w:rPr>
        <w:t>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д</w:t>
      </w:r>
      <w:proofErr w:type="spellEnd"/>
      <w:proofErr w:type="gramStart"/>
      <w:r w:rsidRPr="00F354A2">
        <w:rPr>
          <w:rFonts w:ascii="Times New Roman" w:hAnsi="Times New Roman"/>
          <w:sz w:val="28"/>
          <w:szCs w:val="28"/>
        </w:rPr>
        <w:t>)с</w:t>
      </w:r>
      <w:proofErr w:type="gramEnd"/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proofErr w:type="gramStart"/>
      <w:r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>н</w:t>
      </w:r>
      <w:proofErr w:type="gramEnd"/>
      <w:r w:rsidR="00370C14" w:rsidRPr="00F354A2">
        <w:rPr>
          <w:rFonts w:ascii="Times New Roman" w:hAnsi="Times New Roman"/>
          <w:sz w:val="28"/>
          <w:szCs w:val="28"/>
        </w:rPr>
        <w:t>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>(для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12F15" w:rsidRPr="00F354A2">
        <w:rPr>
          <w:rFonts w:ascii="Times New Roman" w:hAnsi="Times New Roman"/>
          <w:sz w:val="28"/>
          <w:szCs w:val="28"/>
        </w:rPr>
        <w:t>в</w:t>
      </w:r>
      <w:proofErr w:type="gramEnd"/>
      <w:r w:rsidR="00C12F15" w:rsidRPr="00F354A2">
        <w:rPr>
          <w:rFonts w:ascii="Times New Roman" w:hAnsi="Times New Roman"/>
          <w:sz w:val="28"/>
          <w:szCs w:val="28"/>
        </w:rPr>
        <w:t xml:space="preserve">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д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з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354A2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proofErr w:type="gramStart"/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proofErr w:type="gramEnd"/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5E5" w:rsidRPr="00F354A2">
        <w:rPr>
          <w:rFonts w:ascii="Times New Roman" w:hAnsi="Times New Roman"/>
          <w:sz w:val="28"/>
          <w:szCs w:val="28"/>
        </w:rPr>
        <w:t>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B21BD8" w:rsidRPr="00F354A2">
        <w:rPr>
          <w:rFonts w:ascii="Times New Roman" w:hAnsi="Times New Roman"/>
          <w:sz w:val="28"/>
          <w:szCs w:val="28"/>
        </w:rPr>
        <w:t>и</w:t>
      </w:r>
      <w:proofErr w:type="spellEnd"/>
      <w:r w:rsidR="00B21BD8" w:rsidRPr="00F354A2">
        <w:rPr>
          <w:rFonts w:ascii="Times New Roman" w:hAnsi="Times New Roman"/>
          <w:sz w:val="28"/>
          <w:szCs w:val="28"/>
        </w:rPr>
        <w:t xml:space="preserve">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="000117DD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д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з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354A2">
        <w:rPr>
          <w:rFonts w:ascii="Times New Roman" w:hAnsi="Times New Roman"/>
          <w:sz w:val="28"/>
          <w:szCs w:val="28"/>
        </w:rPr>
        <w:t>избиратьи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354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4A2">
        <w:rPr>
          <w:rFonts w:ascii="Times New Roman" w:hAnsi="Times New Roman"/>
          <w:sz w:val="28"/>
          <w:szCs w:val="28"/>
        </w:rPr>
        <w:t>д</w:t>
      </w:r>
      <w:proofErr w:type="spellEnd"/>
      <w:r w:rsidRPr="00F354A2">
        <w:rPr>
          <w:rFonts w:ascii="Times New Roman" w:hAnsi="Times New Roman"/>
          <w:sz w:val="28"/>
          <w:szCs w:val="28"/>
        </w:rPr>
        <w:t>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«_____»_______________20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011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117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D13" w:rsidRDefault="005C6D13" w:rsidP="002C6CE8">
      <w:pPr>
        <w:spacing w:after="0" w:line="240" w:lineRule="auto"/>
      </w:pPr>
      <w:r>
        <w:separator/>
      </w:r>
    </w:p>
  </w:endnote>
  <w:endnote w:type="continuationSeparator" w:id="0">
    <w:p w:rsidR="005C6D13" w:rsidRDefault="005C6D13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D13" w:rsidRDefault="005C6D13" w:rsidP="002C6CE8">
      <w:pPr>
        <w:spacing w:after="0" w:line="240" w:lineRule="auto"/>
      </w:pPr>
      <w:r>
        <w:separator/>
      </w:r>
    </w:p>
  </w:footnote>
  <w:footnote w:type="continuationSeparator" w:id="0">
    <w:p w:rsidR="005C6D13" w:rsidRDefault="005C6D13" w:rsidP="002C6CE8">
      <w:pPr>
        <w:spacing w:after="0" w:line="240" w:lineRule="auto"/>
      </w:pPr>
      <w:r>
        <w:continuationSeparator/>
      </w:r>
    </w:p>
  </w:footnote>
  <w:footnote w:id="1">
    <w:p w:rsidR="00DF4109" w:rsidRPr="00CB265E" w:rsidRDefault="00DF410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DF4109" w:rsidRPr="00BA25A2" w:rsidRDefault="00DF4109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9" w:rsidRPr="00B5221C" w:rsidRDefault="000C6D44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DF410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0117DD">
      <w:rPr>
        <w:rFonts w:ascii="Times New Roman" w:hAnsi="Times New Roman"/>
        <w:noProof/>
      </w:rPr>
      <w:t>8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7DD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C6D4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2B0C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D13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277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4D0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9BD38-1918-4FE2-848F-D9937F06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8351</Words>
  <Characters>47607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55847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Admin</cp:lastModifiedBy>
  <cp:revision>2</cp:revision>
  <cp:lastPrinted>2017-05-29T10:33:00Z</cp:lastPrinted>
  <dcterms:created xsi:type="dcterms:W3CDTF">2017-06-19T10:58:00Z</dcterms:created>
  <dcterms:modified xsi:type="dcterms:W3CDTF">2017-06-19T10:58:00Z</dcterms:modified>
</cp:coreProperties>
</file>