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71" w:rsidRDefault="003B0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:rsidR="003B0671" w:rsidRDefault="000855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3B0671" w:rsidRDefault="003B067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671" w:rsidRDefault="000855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3B0671" w:rsidRDefault="000855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«___»_________ 201__ г. </w:t>
      </w:r>
      <w:r w:rsidR="00782D20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</w:t>
      </w:r>
    </w:p>
    <w:p w:rsidR="003B0671" w:rsidRDefault="003B067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671" w:rsidRDefault="000855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:rsidR="00C806D4" w:rsidRDefault="000855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СПОРТИВНОЙ ПОДГОТОВКИ ПО ВИДУ СПОРТА </w:t>
      </w:r>
    </w:p>
    <w:p w:rsidR="003B0671" w:rsidRPr="00702E6F" w:rsidRDefault="00060C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02E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БИАТЛОН</w:t>
      </w:r>
    </w:p>
    <w:p w:rsidR="003B0671" w:rsidRDefault="003B067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34 Федерального закона от 04.12.2007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329-ФЗ "О физической культуре и спорте в Российской Федерации" (Собрание законодательства Российской Федерации, 2007,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 ст. 6242; 2008,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(ч. II), ст. 3616,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 (ч. I), ст. 6236; 2009,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ст. 2272,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ст. 3612,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48, ст. 5726,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51, ст. 6150; 2010,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ст. 2290,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31, ст. 4165,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49, ст. 6417;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 (ч. III), ст. 6810; 2011,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9, ст. 1207,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17, ст. 2317,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(ч. I), ст. 4596,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45, ст. 6331,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 (ч. V), ст. 7062,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 ст. 7354,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 ст. 7355, 2012,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ст. 3988,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31, ст. 4325,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(ч. V), ст. 6960,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 (ч. I), ст. 7582; 2013,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ст. 2331; Российская газета, 11.06.2013,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124) и подпунктом 4.2.27 Положения о Министерстве спорта Российской Федерации, утвержденного постановлением Правительства Российской Федерации от 19.06.2012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607 (Собрание законодательства Российской Федерации, 2012,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26, ст. 3525; № 30 (ч. 2), ст. 4112; № 45, ст. 5822; 2015, № 2, ст. 491; № 18, ст. 2711; 2016, № 28, ст. 4741)) приказываю:</w:t>
      </w:r>
    </w:p>
    <w:p w:rsidR="003B0671" w:rsidRDefault="0008558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Федеральный </w:t>
      </w:r>
      <w:hyperlink w:anchor="26in1rg">
        <w:r>
          <w:rPr>
            <w:rFonts w:ascii="Times New Roman" w:eastAsia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 по виду спорта </w:t>
      </w:r>
      <w:r w:rsidR="00060C8A" w:rsidRPr="00B51AC1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671" w:rsidRDefault="0008558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3B0671" w:rsidRDefault="003B067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6CE" w:rsidRDefault="003D16C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tabs>
          <w:tab w:val="left" w:pos="74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П.А. Колобков</w:t>
      </w:r>
      <w:r>
        <w:br w:type="page"/>
      </w:r>
    </w:p>
    <w:p w:rsidR="003B0671" w:rsidRDefault="0008558A">
      <w:pPr>
        <w:widowControl w:val="0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B0671" w:rsidRDefault="0008558A">
      <w:pPr>
        <w:widowControl w:val="0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Минспорта России</w:t>
      </w:r>
    </w:p>
    <w:p w:rsidR="003B0671" w:rsidRDefault="0008558A">
      <w:pPr>
        <w:widowControl w:val="0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«___» ___________ 201__ г.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3B0671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ФЕДЕРАЛЬНЫЙ СТАНДАРТ</w:t>
      </w:r>
    </w:p>
    <w:p w:rsidR="00C806D4" w:rsidRDefault="0008558A" w:rsidP="0030197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СПОРТИВНОЙ ПОДГОТОВКИ ПО ВИДУ СПОРТА </w:t>
      </w:r>
    </w:p>
    <w:p w:rsidR="0030197C" w:rsidRPr="00B51AC1" w:rsidRDefault="00060C8A" w:rsidP="0030197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51AC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БИАТЛОН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стандарт спортивной подготовки по виду спорта </w:t>
      </w:r>
      <w:r w:rsidR="00060C8A" w:rsidRPr="00B51AC1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B96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ФССП) разработан на основании Федерального закона от 04.12.2007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329-ФЗ "О физической культуре и спорте в Российской Федерации" (далее - Федеральный закон) (Собрание законодательства Российской Федерации, 2007,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 ст. 6242; 2008,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(ч. II), ст. 3616,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 (ч. I), ст. 6236; 2009,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ст. 2272,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ст. 3612,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48, ст. 5726,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51, ст. 6150; 2010,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ст. 2290,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31, ст. 4165,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49, ст. 6417;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 (ч. III), ст. 6810; 2011,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9, ст. 1207,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17, ст. 2317,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(ч. I), ст. 4596,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45, ст. 6331,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 (ч. V), ст. 7062,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 ст. 7354,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 ст. 7355; 2012,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29, ст. 3988,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31, ст. 4325,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(ч. V), ст. 6960,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 (ч. I), ст. 7582; 2013,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19, ст. 2331; Российская газета, 11.06.2013,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124) и Положения о Министерстве спорта Российской Федерации, утвержденного постановлением Правительства Российской Федерации от 19.06.2012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607 (Собрание законодательства Российской Федерации, 2012,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26, ст. 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r>
        <w:br w:type="page"/>
      </w:r>
    </w:p>
    <w:p w:rsidR="00042F4D" w:rsidRPr="00042F4D" w:rsidRDefault="00042F4D" w:rsidP="0071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b/>
          <w:color w:val="auto"/>
          <w:sz w:val="28"/>
          <w:lang w:eastAsia="en-US"/>
        </w:rPr>
        <w:lastRenderedPageBreak/>
        <w:t>I. Основные понятия, используемые в настоящем Федеральном стандарте спортивной подготовки</w:t>
      </w:r>
    </w:p>
    <w:p w:rsidR="00DC5B46" w:rsidRPr="005C5A96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5A96">
        <w:rPr>
          <w:rFonts w:ascii="Times New Roman" w:eastAsia="Times New Roman" w:hAnsi="Times New Roman" w:cs="Times New Roman"/>
          <w:color w:val="FF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5C5A96">
        <w:rPr>
          <w:rFonts w:ascii="Times New Roman" w:eastAsia="Times New Roman" w:hAnsi="Times New Roman" w:cs="Times New Roman"/>
          <w:color w:val="FF0000"/>
          <w:sz w:val="28"/>
          <w:szCs w:val="28"/>
        </w:rPr>
        <w:t>. 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кадемический</w:t>
      </w:r>
      <w:r w:rsidRPr="005C5A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час – единица измерения продолжительности тренировочного занятия равная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45</w:t>
      </w:r>
      <w:r w:rsidRPr="005C5A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минутам астрономического времени.</w:t>
      </w:r>
    </w:p>
    <w:p w:rsidR="00DC5B46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 Возраст – указанная в целых числах разница, между календарным годом, в котором осуществляется спортивная подготовка и годом рождения лица, в отношении которого применяются нормы Федерального стандарта.</w:t>
      </w:r>
    </w:p>
    <w:p w:rsidR="00DC5B46" w:rsidRPr="00F433E6" w:rsidRDefault="00DC5B46" w:rsidP="00DC5B4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1.3. </w:t>
      </w:r>
      <w:r w:rsidRPr="00DC5B46">
        <w:rPr>
          <w:bCs/>
          <w:color w:val="FF0000"/>
          <w:sz w:val="28"/>
          <w:szCs w:val="28"/>
        </w:rPr>
        <w:t>ВАДА (WADA</w:t>
      </w:r>
      <w:r w:rsidRPr="00DC5B46">
        <w:rPr>
          <w:rStyle w:val="apple-converted-space"/>
          <w:color w:val="FF0000"/>
          <w:sz w:val="28"/>
          <w:szCs w:val="28"/>
        </w:rPr>
        <w:t xml:space="preserve"> - </w:t>
      </w:r>
      <w:r w:rsidRPr="00DC5B46">
        <w:rPr>
          <w:bCs/>
          <w:color w:val="FF0000"/>
          <w:sz w:val="28"/>
          <w:szCs w:val="28"/>
        </w:rPr>
        <w:t>W</w:t>
      </w:r>
      <w:r w:rsidRPr="00DC5B46">
        <w:rPr>
          <w:color w:val="FF0000"/>
          <w:sz w:val="28"/>
          <w:szCs w:val="28"/>
        </w:rPr>
        <w:t>orld</w:t>
      </w:r>
      <w:r w:rsidRPr="00DC5B46">
        <w:rPr>
          <w:rStyle w:val="apple-converted-space"/>
          <w:color w:val="FF0000"/>
          <w:sz w:val="28"/>
          <w:szCs w:val="28"/>
        </w:rPr>
        <w:t> </w:t>
      </w:r>
      <w:r w:rsidRPr="00DC5B46">
        <w:rPr>
          <w:bCs/>
          <w:color w:val="FF0000"/>
          <w:sz w:val="28"/>
          <w:szCs w:val="28"/>
        </w:rPr>
        <w:t>A</w:t>
      </w:r>
      <w:r w:rsidRPr="00DC5B46">
        <w:rPr>
          <w:color w:val="FF0000"/>
          <w:sz w:val="28"/>
          <w:szCs w:val="28"/>
        </w:rPr>
        <w:t>nti-</w:t>
      </w:r>
      <w:r w:rsidRPr="00DC5B46">
        <w:rPr>
          <w:bCs/>
          <w:color w:val="FF0000"/>
          <w:sz w:val="28"/>
          <w:szCs w:val="28"/>
        </w:rPr>
        <w:t>D</w:t>
      </w:r>
      <w:r w:rsidRPr="00DC5B46">
        <w:rPr>
          <w:color w:val="FF0000"/>
          <w:sz w:val="28"/>
          <w:szCs w:val="28"/>
        </w:rPr>
        <w:t>oping</w:t>
      </w:r>
      <w:r w:rsidRPr="00DC5B46">
        <w:rPr>
          <w:rStyle w:val="apple-converted-space"/>
          <w:color w:val="FF0000"/>
          <w:sz w:val="28"/>
          <w:szCs w:val="28"/>
        </w:rPr>
        <w:t> </w:t>
      </w:r>
      <w:r w:rsidRPr="00DC5B46">
        <w:rPr>
          <w:bCs/>
          <w:color w:val="FF0000"/>
          <w:sz w:val="28"/>
          <w:szCs w:val="28"/>
        </w:rPr>
        <w:t>A</w:t>
      </w:r>
      <w:r w:rsidRPr="00DC5B46">
        <w:rPr>
          <w:color w:val="FF0000"/>
          <w:sz w:val="28"/>
          <w:szCs w:val="28"/>
        </w:rPr>
        <w:t>gency)</w:t>
      </w:r>
      <w:r w:rsidRPr="00F433E6">
        <w:rPr>
          <w:color w:val="FF0000"/>
          <w:sz w:val="28"/>
          <w:szCs w:val="28"/>
        </w:rPr>
        <w:t xml:space="preserve"> - всемирное антидопинговое агентство,  отвечающая за допинг-контроль на важнейших соревнованиях и регламентирующая список запрещённых к употреблению препаратов.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bCs/>
          <w:color w:val="FF0000"/>
          <w:sz w:val="28"/>
          <w:szCs w:val="28"/>
        </w:rPr>
        <w:t>WADA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color w:val="FF0000"/>
          <w:sz w:val="28"/>
          <w:szCs w:val="28"/>
        </w:rPr>
        <w:t>была основана 10 ноября 1999 года в Лозанне (Швейцария) с целью координации и усиления борьбы с</w:t>
      </w:r>
      <w:r w:rsidRPr="00F433E6">
        <w:rPr>
          <w:rStyle w:val="apple-converted-space"/>
          <w:color w:val="FF0000"/>
          <w:sz w:val="28"/>
          <w:szCs w:val="28"/>
        </w:rPr>
        <w:t> </w:t>
      </w:r>
      <w:hyperlink r:id="rId8" w:history="1">
        <w:r w:rsidRPr="00F433E6">
          <w:rPr>
            <w:rStyle w:val="af"/>
            <w:bCs/>
            <w:color w:val="FF0000"/>
            <w:sz w:val="28"/>
            <w:szCs w:val="28"/>
          </w:rPr>
          <w:t>допингом</w:t>
        </w:r>
      </w:hyperlink>
      <w:r w:rsidRPr="00F433E6">
        <w:rPr>
          <w:color w:val="FF0000"/>
          <w:sz w:val="28"/>
          <w:szCs w:val="28"/>
        </w:rPr>
        <w:t>. Для этой цели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bCs/>
          <w:color w:val="FF0000"/>
          <w:sz w:val="28"/>
          <w:szCs w:val="28"/>
        </w:rPr>
        <w:t>WADA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color w:val="FF0000"/>
          <w:sz w:val="28"/>
          <w:szCs w:val="28"/>
        </w:rPr>
        <w:t>разработала специальный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bCs/>
          <w:color w:val="FF0000"/>
          <w:sz w:val="28"/>
          <w:szCs w:val="28"/>
        </w:rPr>
        <w:t>антидопинговый</w:t>
      </w:r>
      <w:r w:rsidRPr="00F433E6">
        <w:rPr>
          <w:b/>
          <w:bCs/>
          <w:color w:val="FF0000"/>
          <w:sz w:val="28"/>
          <w:szCs w:val="28"/>
        </w:rPr>
        <w:t xml:space="preserve"> </w:t>
      </w:r>
      <w:r w:rsidRPr="00F433E6">
        <w:rPr>
          <w:bCs/>
          <w:color w:val="FF0000"/>
          <w:sz w:val="28"/>
          <w:szCs w:val="28"/>
        </w:rPr>
        <w:t>кодекс</w:t>
      </w:r>
      <w:r w:rsidRPr="00F433E6">
        <w:rPr>
          <w:color w:val="FF0000"/>
          <w:sz w:val="28"/>
          <w:szCs w:val="28"/>
        </w:rPr>
        <w:t>, который является обязательным к соблюдению на подавляющем большинстве международных соревнований по олимпийским видам спорта.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color w:val="FF0000"/>
          <w:sz w:val="28"/>
          <w:szCs w:val="28"/>
        </w:rPr>
        <w:t xml:space="preserve"> Сегодня главный штаб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bCs/>
          <w:color w:val="FF0000"/>
          <w:sz w:val="28"/>
          <w:szCs w:val="28"/>
        </w:rPr>
        <w:t>WADA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color w:val="FF0000"/>
          <w:sz w:val="28"/>
          <w:szCs w:val="28"/>
        </w:rPr>
        <w:t>расположен в Монреале (Канада). Финансирование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bCs/>
          <w:color w:val="FF0000"/>
          <w:sz w:val="28"/>
          <w:szCs w:val="28"/>
        </w:rPr>
        <w:t>WADA</w:t>
      </w:r>
      <w:r w:rsidRPr="00F433E6">
        <w:rPr>
          <w:rStyle w:val="apple-converted-space"/>
          <w:color w:val="FF0000"/>
          <w:sz w:val="28"/>
          <w:szCs w:val="28"/>
        </w:rPr>
        <w:t> </w:t>
      </w:r>
      <w:r w:rsidRPr="00F433E6">
        <w:rPr>
          <w:color w:val="FF0000"/>
          <w:sz w:val="28"/>
          <w:szCs w:val="28"/>
        </w:rPr>
        <w:t>осуществляется Международным Олимпийским Комитетом совместно с правительствами ряда развитых стран.</w:t>
      </w:r>
    </w:p>
    <w:p w:rsidR="00DC5B46" w:rsidRPr="00F433E6" w:rsidRDefault="00DC5B46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1.4. </w:t>
      </w:r>
      <w:r w:rsidRPr="00DC5B46">
        <w:rPr>
          <w:rFonts w:ascii="Times New Roman" w:hAnsi="Times New Roman" w:cs="Times New Roman"/>
          <w:color w:val="FF0000"/>
          <w:sz w:val="28"/>
          <w:szCs w:val="28"/>
        </w:rPr>
        <w:t>Вид спорта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– часть спорта (в частности, биатлон), признанная обособленной сферой общественных отношений, имеющая утвержденные в установленном порядке Правила, среду тренировок и соревнований, используемый инвентарь и оборудование, включенная во Всероссийский реестр видов спорта. Биатлон имеет номер-код 0400005611Я.</w:t>
      </w:r>
    </w:p>
    <w:p w:rsidR="00DC5B46" w:rsidRDefault="00DC5B46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1.5.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C5B46">
        <w:rPr>
          <w:rFonts w:ascii="Times New Roman" w:hAnsi="Times New Roman" w:cs="Times New Roman"/>
          <w:color w:val="FF0000"/>
          <w:sz w:val="28"/>
          <w:szCs w:val="28"/>
        </w:rPr>
        <w:t>Всероссийский реестр видов спорта (ВРВС)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– документ, устанавливающий официальное наименование вида спорта, его номер-код, наименование дисциплин конкретного вида спорта, номер-код каждой дисциплины. ВРВС утверждает федеральный орган исполнительной власти по физической культуре и спорту.</w:t>
      </w:r>
    </w:p>
    <w:p w:rsidR="00DC5B46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47162C">
        <w:rPr>
          <w:rFonts w:ascii="Times New Roman" w:eastAsia="Times New Roman" w:hAnsi="Times New Roman" w:cs="Times New Roman"/>
          <w:color w:val="auto"/>
          <w:sz w:val="28"/>
          <w:szCs w:val="28"/>
        </w:rPr>
        <w:t>Группа на этапе спортивной подготовки – субъект спортивной подготовки,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состоящий</w:t>
      </w:r>
      <w:r w:rsidRPr="004716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одного и более лиц, одновременно проходящих спортивную подготовку в соответствии с программой спортивной подготовки.</w:t>
      </w:r>
    </w:p>
    <w:p w:rsidR="00DC5B46" w:rsidRDefault="00DC5B46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B46">
        <w:rPr>
          <w:rFonts w:ascii="Times New Roman" w:hAnsi="Times New Roman" w:cs="Times New Roman"/>
          <w:color w:val="FF0000"/>
          <w:sz w:val="28"/>
          <w:szCs w:val="28"/>
        </w:rPr>
        <w:t>1.7. Дисциплины биатлона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часть вида спорта, имеющая отличительные признаки. Во Всероссийском реестре видов спорта каждая официальная дисциплина имеет персональный номер-код.</w:t>
      </w:r>
    </w:p>
    <w:p w:rsidR="00DC5B46" w:rsidRPr="00F433E6" w:rsidRDefault="00DC5B46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B46">
        <w:rPr>
          <w:rFonts w:ascii="Times New Roman" w:hAnsi="Times New Roman" w:cs="Times New Roman"/>
          <w:color w:val="FF0000"/>
          <w:sz w:val="28"/>
          <w:szCs w:val="28"/>
        </w:rPr>
        <w:t>1.8.</w:t>
      </w:r>
      <w:r w:rsidRPr="00DC5B4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C5B4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Единый календарный план спортивных мероприятий (межрегиональных, всероссийских и международных) (ЕКП)</w:t>
      </w:r>
      <w:r w:rsidRPr="00F433E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–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документ, определяющий перечень официальных мероприятий соответствующего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масштаба, а также перечень спортивных мероприятий в целях подготовки и участия сборной  команды РФ по биатлону в официальных международных соревнованиях. ЕКП утверждается до начала календарного года в порядке, установленном Правительством РФ. Порядок финансирования за счёт средств федерального бюджета, нормы расходов средств на проведение мероприятий, включенных в ЕКП, устанавливаются Правительством РФ.</w:t>
      </w:r>
    </w:p>
    <w:p w:rsidR="00DC5B46" w:rsidRDefault="00DC5B46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1.9.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Единая всероссийская спортивная классификация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программно-нормативный документ, устанавливающий нормы и требования, условия выполнения требований, необходимых для присвоения спортивных разрядов и спортивных званий по имеющим Всероссийский реестр видам спорта, в частности по биатлону. ЕВСК утверждается федеральным органом исполнительной власти по физической культуре и спорту по представлениям соответствующих общественных спортивных федераций. Первая Единая Всесоюзная спортивная классификация по всем культивируемым в стране видам спорта была внедрена в спортивную практику в 1937 г. Примерная периодичность её – 4 года, т.е. каждый олимпийский цикл.</w:t>
      </w:r>
    </w:p>
    <w:p w:rsidR="00DC5B46" w:rsidRDefault="00DC5B46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1.10.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Закон о спорте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Федеральный закон «О физической культуре и спорте в Российской Федерации» № 329-ФЗ от 04.12.2007 г., основывается на Конституции РФ, вступил в силу 30.03.2008 г. В законе определены права, обязанности и ответственность организаторов физкультурных и спортивных мероприятий, полномочия РФ, субъектов РФ и муниципальных образований в области физической культуры и спорта. Закон определяет статус Олимпийского, паралимпийского, сурдлимпийского комитетов России и Специальной олимпиады России, порядок организации и проведения физкультурных и спортивных мероприятий, систему создания общественных, региональных, местных спортивных федераций по видам спорта, требования к формированию сборных команд РФ, порядок разработки и утверждения Правил соревнований и Положений о соревнованиях.</w:t>
      </w:r>
    </w:p>
    <w:p w:rsidR="00DC5B46" w:rsidRDefault="00DC5B46" w:rsidP="00DC5B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1.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11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. Инвентарь – совокупность спортивных снарядов и </w:t>
      </w:r>
      <w:r>
        <w:rPr>
          <w:rFonts w:ascii="Times New Roman" w:hAnsi="Times New Roman" w:cs="Times New Roman"/>
          <w:color w:val="auto"/>
          <w:sz w:val="28"/>
          <w:lang w:eastAsia="en-US"/>
        </w:rPr>
        <w:t>предметов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являющихся неотъемлемой частью вида спорта в соответствии с его правилами. Устройства, механические и электронные средства, применяемые в тренировочном процессе</w:t>
      </w: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 и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соревнованиях, способствующие достижению спортивного результат</w:t>
      </w:r>
      <w:r>
        <w:rPr>
          <w:rFonts w:ascii="Times New Roman" w:hAnsi="Times New Roman" w:cs="Times New Roman"/>
          <w:color w:val="auto"/>
          <w:sz w:val="28"/>
          <w:lang w:eastAsia="en-US"/>
        </w:rPr>
        <w:t>а и обеспечивающие безопасность.</w:t>
      </w:r>
    </w:p>
    <w:p w:rsidR="00DC5B46" w:rsidRDefault="00DC5B46" w:rsidP="00DC5B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1.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12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. Материально-техническая база –</w:t>
      </w: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спортивное сооружение, оборудование, инвентарь и другое имущество</w:t>
      </w:r>
      <w:r>
        <w:rPr>
          <w:rFonts w:ascii="Times New Roman" w:hAnsi="Times New Roman" w:cs="Times New Roman"/>
          <w:color w:val="auto"/>
          <w:sz w:val="28"/>
          <w:lang w:eastAsia="en-US"/>
        </w:rPr>
        <w:t>,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используемое учреждением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br/>
        <w:t xml:space="preserve">в процессе спортивной подготовки, находящееся в собственности, или </w:t>
      </w:r>
      <w:r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lastRenderedPageBreak/>
        <w:t>на условиях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соответствующим имуществом;</w:t>
      </w:r>
    </w:p>
    <w:p w:rsidR="00DC5B46" w:rsidRPr="00F433E6" w:rsidRDefault="00DC5B46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1.13.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Международный Олимпийский комитет (МОК)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высший орган современного международного олимпийского движения, руководит развитием олимпизма в соответствии с Олимпийской хартией. МОК образован 23.06.1894 г., его основатель – выдающийся французский общественный деятель барон Пьер де Кубертен (1863-1937). Первым россиянином в составе МОК был Бутовский А.Д. (1838-1917).</w:t>
      </w:r>
    </w:p>
    <w:p w:rsidR="00DC5B46" w:rsidRDefault="00451437" w:rsidP="00DC5B46">
      <w:pPr>
        <w:pStyle w:val="af1"/>
        <w:shd w:val="clear" w:color="auto" w:fill="FFFFFF"/>
        <w:spacing w:before="120" w:beforeAutospacing="0" w:after="120" w:afterAutospacing="0" w:line="276" w:lineRule="auto"/>
        <w:ind w:firstLine="567"/>
        <w:jc w:val="both"/>
        <w:rPr>
          <w:color w:val="FF0000"/>
          <w:sz w:val="28"/>
          <w:szCs w:val="28"/>
        </w:rPr>
      </w:pPr>
      <w:r w:rsidRPr="00451437">
        <w:rPr>
          <w:bCs/>
          <w:color w:val="FF0000"/>
          <w:sz w:val="28"/>
          <w:szCs w:val="28"/>
          <w:shd w:val="clear" w:color="auto" w:fill="FFFFFF"/>
        </w:rPr>
        <w:t xml:space="preserve">1.14. </w:t>
      </w:r>
      <w:r w:rsidR="00DC5B46" w:rsidRPr="00451437">
        <w:rPr>
          <w:bCs/>
          <w:color w:val="FF0000"/>
          <w:sz w:val="28"/>
          <w:szCs w:val="28"/>
          <w:shd w:val="clear" w:color="auto" w:fill="FFFFFF"/>
        </w:rPr>
        <w:t>Междунаро́дный сою́з биатлони́стов</w:t>
      </w:r>
      <w:r w:rsidR="00DC5B46" w:rsidRPr="00F433E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="00DC5B46" w:rsidRPr="00F433E6">
        <w:rPr>
          <w:color w:val="FF0000"/>
          <w:sz w:val="28"/>
          <w:szCs w:val="28"/>
          <w:shd w:val="clear" w:color="auto" w:fill="FFFFFF"/>
        </w:rPr>
        <w:t>(</w:t>
      </w:r>
      <w:hyperlink r:id="rId9" w:tooltip="Английский язык" w:history="1">
        <w:r w:rsidR="00DC5B46" w:rsidRPr="00673662">
          <w:rPr>
            <w:rStyle w:val="af"/>
            <w:color w:val="FF0000"/>
            <w:sz w:val="28"/>
            <w:szCs w:val="28"/>
            <w:u w:val="none"/>
            <w:shd w:val="clear" w:color="auto" w:fill="FFFFFF"/>
          </w:rPr>
          <w:t>англ.</w:t>
        </w:r>
      </w:hyperlink>
      <w:r w:rsidR="00DC5B46" w:rsidRPr="00F433E6">
        <w:rPr>
          <w:color w:val="FF0000"/>
          <w:sz w:val="28"/>
          <w:szCs w:val="28"/>
          <w:shd w:val="clear" w:color="auto" w:fill="FFFFFF"/>
        </w:rPr>
        <w:t> </w:t>
      </w:r>
      <w:r w:rsidR="00DC5B46" w:rsidRPr="00F433E6">
        <w:rPr>
          <w:i/>
          <w:iCs/>
          <w:color w:val="FF0000"/>
          <w:sz w:val="28"/>
          <w:szCs w:val="28"/>
          <w:shd w:val="clear" w:color="auto" w:fill="FFFFFF"/>
        </w:rPr>
        <w:t>International Biathlon Union</w:t>
      </w:r>
      <w:r w:rsidR="00DC5B46" w:rsidRPr="00F433E6">
        <w:rPr>
          <w:color w:val="FF0000"/>
          <w:sz w:val="28"/>
          <w:szCs w:val="28"/>
          <w:shd w:val="clear" w:color="auto" w:fill="FFFFFF"/>
        </w:rPr>
        <w:t>,</w:t>
      </w:r>
      <w:r w:rsidR="00DC5B46" w:rsidRPr="00F433E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hyperlink r:id="rId10" w:tooltip="Немецкий язык" w:history="1">
        <w:r w:rsidR="00DC5B46" w:rsidRPr="00673662">
          <w:rPr>
            <w:rStyle w:val="af"/>
            <w:color w:val="FF0000"/>
            <w:sz w:val="28"/>
            <w:szCs w:val="28"/>
            <w:u w:val="none"/>
            <w:shd w:val="clear" w:color="auto" w:fill="FFFFFF"/>
          </w:rPr>
          <w:t>нем.</w:t>
        </w:r>
      </w:hyperlink>
      <w:r w:rsidR="00DC5B46" w:rsidRPr="00F433E6">
        <w:rPr>
          <w:color w:val="FF0000"/>
          <w:sz w:val="28"/>
          <w:szCs w:val="28"/>
          <w:shd w:val="clear" w:color="auto" w:fill="FFFFFF"/>
        </w:rPr>
        <w:t> </w:t>
      </w:r>
      <w:r w:rsidR="00DC5B46" w:rsidRPr="00F433E6">
        <w:rPr>
          <w:i/>
          <w:iCs/>
          <w:color w:val="FF0000"/>
          <w:sz w:val="28"/>
          <w:szCs w:val="28"/>
          <w:shd w:val="clear" w:color="auto" w:fill="FFFFFF"/>
          <w:lang w:val="de-DE"/>
        </w:rPr>
        <w:t>Internationale Biathlon-Union</w:t>
      </w:r>
      <w:r w:rsidR="00DC5B46" w:rsidRPr="00F433E6">
        <w:rPr>
          <w:color w:val="FF0000"/>
          <w:sz w:val="28"/>
          <w:szCs w:val="28"/>
          <w:shd w:val="clear" w:color="auto" w:fill="FFFFFF"/>
        </w:rPr>
        <w:t>,</w:t>
      </w:r>
      <w:r w:rsidR="00DC5B46" w:rsidRPr="00F433E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="00DC5B46" w:rsidRPr="00451437">
        <w:rPr>
          <w:bCs/>
          <w:color w:val="FF0000"/>
          <w:sz w:val="28"/>
          <w:szCs w:val="28"/>
          <w:shd w:val="clear" w:color="auto" w:fill="FFFFFF"/>
        </w:rPr>
        <w:t>IBU</w:t>
      </w:r>
      <w:r w:rsidR="00DC5B46" w:rsidRPr="00F433E6">
        <w:rPr>
          <w:color w:val="FF0000"/>
          <w:sz w:val="28"/>
          <w:szCs w:val="28"/>
          <w:shd w:val="clear" w:color="auto" w:fill="FFFFFF"/>
        </w:rPr>
        <w:t>) —</w:t>
      </w:r>
      <w:r w:rsidR="00DC5B46" w:rsidRPr="00F433E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hyperlink r:id="rId11" w:tooltip="Международные спортивные организации" w:history="1">
        <w:r w:rsidR="00DC5B46" w:rsidRPr="00673662">
          <w:rPr>
            <w:rStyle w:val="af"/>
            <w:color w:val="FF0000"/>
            <w:sz w:val="28"/>
            <w:szCs w:val="28"/>
            <w:u w:val="none"/>
            <w:shd w:val="clear" w:color="auto" w:fill="FFFFFF"/>
          </w:rPr>
          <w:t>международная</w:t>
        </w:r>
        <w:r w:rsidR="00DC5B46" w:rsidRPr="00F433E6">
          <w:rPr>
            <w:rStyle w:val="af"/>
            <w:color w:val="FF0000"/>
            <w:sz w:val="28"/>
            <w:szCs w:val="28"/>
            <w:shd w:val="clear" w:color="auto" w:fill="FFFFFF"/>
          </w:rPr>
          <w:t xml:space="preserve"> </w:t>
        </w:r>
        <w:r w:rsidR="00DC5B46" w:rsidRPr="00673662">
          <w:rPr>
            <w:rStyle w:val="af"/>
            <w:color w:val="FF0000"/>
            <w:sz w:val="28"/>
            <w:szCs w:val="28"/>
            <w:u w:val="none"/>
            <w:shd w:val="clear" w:color="auto" w:fill="FFFFFF"/>
          </w:rPr>
          <w:t>организация</w:t>
        </w:r>
      </w:hyperlink>
      <w:r w:rsidR="00DC5B46" w:rsidRPr="00F433E6">
        <w:rPr>
          <w:color w:val="FF0000"/>
          <w:sz w:val="28"/>
          <w:szCs w:val="28"/>
          <w:shd w:val="clear" w:color="auto" w:fill="FFFFFF"/>
        </w:rPr>
        <w:t>, объединяющая национальные федерации и другие организации, представляющие</w:t>
      </w:r>
      <w:r w:rsidR="00DC5B46" w:rsidRPr="00F433E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hyperlink r:id="rId12" w:tooltip="Биатлон" w:history="1">
        <w:r w:rsidR="00DC5B46" w:rsidRPr="00673662">
          <w:rPr>
            <w:rStyle w:val="af"/>
            <w:color w:val="FF0000"/>
            <w:sz w:val="28"/>
            <w:szCs w:val="28"/>
            <w:u w:val="none"/>
            <w:shd w:val="clear" w:color="auto" w:fill="FFFFFF"/>
          </w:rPr>
          <w:t>биатлон</w:t>
        </w:r>
      </w:hyperlink>
      <w:r w:rsidR="00DC5B46" w:rsidRPr="00F433E6">
        <w:rPr>
          <w:color w:val="FF0000"/>
          <w:sz w:val="28"/>
          <w:szCs w:val="28"/>
          <w:shd w:val="clear" w:color="auto" w:fill="FFFFFF"/>
        </w:rPr>
        <w:t>. Штаб-квартира союза находится в</w:t>
      </w:r>
      <w:r w:rsidR="00DC5B46" w:rsidRPr="00F433E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hyperlink r:id="rId13" w:tooltip="Австрия" w:history="1">
        <w:r w:rsidR="00DC5B46" w:rsidRPr="00673662">
          <w:rPr>
            <w:rStyle w:val="af"/>
            <w:color w:val="FF0000"/>
            <w:sz w:val="28"/>
            <w:szCs w:val="28"/>
            <w:u w:val="none"/>
            <w:shd w:val="clear" w:color="auto" w:fill="FFFFFF"/>
          </w:rPr>
          <w:t>Австрии</w:t>
        </w:r>
      </w:hyperlink>
      <w:r w:rsidR="00DC5B46" w:rsidRPr="00673662">
        <w:rPr>
          <w:color w:val="FF0000"/>
          <w:sz w:val="28"/>
          <w:szCs w:val="28"/>
          <w:shd w:val="clear" w:color="auto" w:fill="FFFFFF"/>
        </w:rPr>
        <w:t>,</w:t>
      </w:r>
      <w:r w:rsidR="00DC5B46" w:rsidRPr="00F433E6">
        <w:rPr>
          <w:color w:val="FF0000"/>
          <w:sz w:val="28"/>
          <w:szCs w:val="28"/>
          <w:shd w:val="clear" w:color="auto" w:fill="FFFFFF"/>
        </w:rPr>
        <w:t xml:space="preserve"> в городе</w:t>
      </w:r>
      <w:r w:rsidR="00DC5B46" w:rsidRPr="00F433E6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hyperlink r:id="rId14" w:tooltip="Зальцбург" w:history="1">
        <w:r w:rsidR="00DC5B46" w:rsidRPr="00673662">
          <w:rPr>
            <w:rStyle w:val="af"/>
            <w:color w:val="FF0000"/>
            <w:sz w:val="28"/>
            <w:szCs w:val="28"/>
            <w:u w:val="none"/>
            <w:shd w:val="clear" w:color="auto" w:fill="FFFFFF"/>
          </w:rPr>
          <w:t>Зальцбург</w:t>
        </w:r>
      </w:hyperlink>
      <w:r w:rsidR="00DC5B46" w:rsidRPr="00F433E6">
        <w:rPr>
          <w:color w:val="FF0000"/>
          <w:sz w:val="28"/>
          <w:szCs w:val="28"/>
          <w:shd w:val="clear" w:color="auto" w:fill="FFFFFF"/>
        </w:rPr>
        <w:t>.</w:t>
      </w:r>
      <w:r w:rsidR="00DC5B46" w:rsidRPr="00F433E6">
        <w:rPr>
          <w:color w:val="FF0000"/>
          <w:sz w:val="28"/>
          <w:szCs w:val="28"/>
        </w:rPr>
        <w:t xml:space="preserve"> Международный союз биатлонистов был основан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15" w:tooltip="2 июля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2</w:t>
        </w:r>
        <w:r w:rsidR="00DC5B46" w:rsidRPr="00F433E6">
          <w:rPr>
            <w:rStyle w:val="af"/>
            <w:color w:val="FF0000"/>
            <w:sz w:val="28"/>
            <w:szCs w:val="28"/>
          </w:rPr>
          <w:t xml:space="preserve"> </w:t>
        </w:r>
        <w:r w:rsidR="00DC5B46" w:rsidRPr="00673662">
          <w:rPr>
            <w:rStyle w:val="af"/>
            <w:color w:val="FF0000"/>
            <w:sz w:val="28"/>
            <w:szCs w:val="28"/>
            <w:u w:val="none"/>
          </w:rPr>
          <w:t>июля</w:t>
        </w:r>
      </w:hyperlink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16" w:tooltip="1993 год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1993 года</w:t>
        </w:r>
      </w:hyperlink>
      <w:r w:rsidR="00DC5B46" w:rsidRPr="00F433E6">
        <w:rPr>
          <w:rStyle w:val="apple-converted-space"/>
          <w:color w:val="FF0000"/>
          <w:sz w:val="28"/>
          <w:szCs w:val="28"/>
        </w:rPr>
        <w:t> </w:t>
      </w:r>
      <w:r w:rsidR="00DC5B46" w:rsidRPr="00F433E6">
        <w:rPr>
          <w:color w:val="FF0000"/>
          <w:sz w:val="28"/>
          <w:szCs w:val="28"/>
        </w:rPr>
        <w:t>в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17" w:tooltip="Лондон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Лондоне</w:t>
        </w:r>
      </w:hyperlink>
      <w:r w:rsidR="00DC5B46" w:rsidRPr="00F433E6">
        <w:rPr>
          <w:color w:val="FF0000"/>
          <w:sz w:val="28"/>
          <w:szCs w:val="28"/>
        </w:rPr>
        <w:t>, после того, как было принято решение об исключении биатлонистов из Международного союза по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18" w:tooltip="Современное пятиборье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современному пятиборью</w:t>
        </w:r>
      </w:hyperlink>
      <w:r w:rsidR="00DC5B46" w:rsidRPr="00F433E6">
        <w:rPr>
          <w:rStyle w:val="apple-converted-space"/>
          <w:color w:val="FF0000"/>
          <w:sz w:val="28"/>
          <w:szCs w:val="28"/>
        </w:rPr>
        <w:t> </w:t>
      </w:r>
      <w:r w:rsidR="00DC5B46" w:rsidRPr="00F433E6">
        <w:rPr>
          <w:color w:val="FF0000"/>
          <w:sz w:val="28"/>
          <w:szCs w:val="28"/>
        </w:rPr>
        <w:t>и биатлону (</w:t>
      </w:r>
      <w:hyperlink r:id="rId19" w:tooltip="Французский язык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фр.</w:t>
        </w:r>
      </w:hyperlink>
      <w:r w:rsidR="00DC5B46" w:rsidRPr="00673662">
        <w:rPr>
          <w:color w:val="FF0000"/>
          <w:sz w:val="28"/>
          <w:szCs w:val="28"/>
        </w:rPr>
        <w:t> </w:t>
      </w:r>
      <w:r w:rsidR="00DC5B46" w:rsidRPr="00F433E6">
        <w:rPr>
          <w:i/>
          <w:iCs/>
          <w:color w:val="FF0000"/>
          <w:sz w:val="28"/>
          <w:szCs w:val="28"/>
          <w:lang w:val="fr-FR"/>
        </w:rPr>
        <w:t>Union de Pentathlon Moderne et Biathlon,</w:t>
      </w:r>
      <w:r w:rsidR="00DC5B46" w:rsidRPr="00F433E6">
        <w:rPr>
          <w:rStyle w:val="apple-converted-space"/>
          <w:i/>
          <w:iCs/>
          <w:color w:val="FF0000"/>
          <w:sz w:val="28"/>
          <w:szCs w:val="28"/>
          <w:lang w:val="fr-FR"/>
        </w:rPr>
        <w:t> </w:t>
      </w:r>
      <w:r w:rsidR="00DC5B46" w:rsidRPr="00451437">
        <w:rPr>
          <w:bCs/>
          <w:i/>
          <w:iCs/>
          <w:color w:val="FF0000"/>
          <w:sz w:val="28"/>
          <w:szCs w:val="28"/>
          <w:lang w:val="fr-FR"/>
        </w:rPr>
        <w:t>UIPMB</w:t>
      </w:r>
      <w:r w:rsidR="00DC5B46" w:rsidRPr="00F433E6">
        <w:rPr>
          <w:color w:val="FF0000"/>
          <w:sz w:val="28"/>
          <w:szCs w:val="28"/>
        </w:rPr>
        <w:t>), в котором они состояли с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0" w:tooltip="1953 год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1953 года</w:t>
        </w:r>
      </w:hyperlink>
      <w:r w:rsidR="00DC5B46" w:rsidRPr="00F433E6">
        <w:rPr>
          <w:color w:val="FF0000"/>
          <w:sz w:val="28"/>
          <w:szCs w:val="28"/>
        </w:rPr>
        <w:t>. В результате биатлонисты создали собственную международную федерацию. В Союз вошли 57 национальных организаций, ранее состоявших в Международном союзе по современному пятиборью и биатлону. Окончательное отделение от UIPMB произошло на III Конгрессе IBU в июне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1" w:tooltip="1998 год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1998 года</w:t>
        </w:r>
      </w:hyperlink>
      <w:r w:rsidR="00DC5B46" w:rsidRPr="00F433E6">
        <w:rPr>
          <w:color w:val="FF0000"/>
          <w:sz w:val="28"/>
          <w:szCs w:val="28"/>
        </w:rPr>
        <w:t>. В августе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2" w:tooltip="1998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1998</w:t>
        </w:r>
      </w:hyperlink>
      <w:r w:rsidR="00DC5B46" w:rsidRPr="00F433E6">
        <w:rPr>
          <w:color w:val="FF0000"/>
          <w:sz w:val="28"/>
          <w:szCs w:val="28"/>
        </w:rPr>
        <w:t> г.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3" w:tooltip="Международный олимпийский комитет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М</w:t>
        </w:r>
      </w:hyperlink>
      <w:r w:rsidR="00DC5B46" w:rsidRPr="00F433E6">
        <w:rPr>
          <w:color w:val="FF0000"/>
          <w:sz w:val="28"/>
          <w:szCs w:val="28"/>
        </w:rPr>
        <w:t>ОК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r w:rsidR="00DC5B46" w:rsidRPr="00F433E6">
        <w:rPr>
          <w:color w:val="FF0000"/>
          <w:sz w:val="28"/>
          <w:szCs w:val="28"/>
        </w:rPr>
        <w:t>признал Международный союз биатлонистов как независимую международную федерацию олимпийского вида спорта.</w:t>
      </w:r>
      <w:r w:rsidR="00DC5B46">
        <w:rPr>
          <w:color w:val="FF0000"/>
          <w:sz w:val="28"/>
          <w:szCs w:val="28"/>
        </w:rPr>
        <w:t xml:space="preserve"> </w:t>
      </w:r>
      <w:r w:rsidR="00DC5B46" w:rsidRPr="00F433E6">
        <w:rPr>
          <w:color w:val="FF0000"/>
          <w:sz w:val="28"/>
          <w:szCs w:val="28"/>
        </w:rPr>
        <w:t>Штаб-квартира Международного союза биатлонистов открыта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4" w:tooltip="12 декабря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12 декабря</w:t>
        </w:r>
      </w:hyperlink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5" w:tooltip="1993 год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1993 года</w:t>
        </w:r>
      </w:hyperlink>
      <w:r w:rsidR="00DC5B46" w:rsidRPr="00F433E6">
        <w:rPr>
          <w:rStyle w:val="apple-converted-space"/>
          <w:color w:val="FF0000"/>
          <w:sz w:val="28"/>
          <w:szCs w:val="28"/>
        </w:rPr>
        <w:t> </w:t>
      </w:r>
      <w:r w:rsidR="00DC5B46" w:rsidRPr="00F433E6">
        <w:rPr>
          <w:color w:val="FF0000"/>
          <w:sz w:val="28"/>
          <w:szCs w:val="28"/>
        </w:rPr>
        <w:t>и находится с этого времени в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6" w:tooltip="Австрия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австрийском</w:t>
        </w:r>
      </w:hyperlink>
      <w:r w:rsidR="00DC5B46" w:rsidRPr="00F433E6">
        <w:rPr>
          <w:rStyle w:val="apple-converted-space"/>
          <w:color w:val="FF0000"/>
          <w:sz w:val="28"/>
          <w:szCs w:val="28"/>
        </w:rPr>
        <w:t> </w:t>
      </w:r>
      <w:r w:rsidR="00DC5B46" w:rsidRPr="00F433E6">
        <w:rPr>
          <w:color w:val="FF0000"/>
          <w:sz w:val="28"/>
          <w:szCs w:val="28"/>
        </w:rPr>
        <w:t>городе</w:t>
      </w:r>
      <w:r w:rsidR="00DC5B46" w:rsidRPr="00F433E6">
        <w:rPr>
          <w:rStyle w:val="apple-converted-space"/>
          <w:color w:val="FF0000"/>
          <w:sz w:val="28"/>
          <w:szCs w:val="28"/>
        </w:rPr>
        <w:t> </w:t>
      </w:r>
      <w:hyperlink r:id="rId27" w:tooltip="Зальцбург" w:history="1">
        <w:r w:rsidR="00DC5B46" w:rsidRPr="00673662">
          <w:rPr>
            <w:rStyle w:val="af"/>
            <w:color w:val="FF0000"/>
            <w:sz w:val="28"/>
            <w:szCs w:val="28"/>
            <w:u w:val="none"/>
          </w:rPr>
          <w:t>Зальцбурге</w:t>
        </w:r>
      </w:hyperlink>
      <w:r w:rsidR="00DC5B46" w:rsidRPr="00F433E6">
        <w:rPr>
          <w:color w:val="FF0000"/>
          <w:sz w:val="28"/>
          <w:szCs w:val="28"/>
        </w:rPr>
        <w:t>.</w:t>
      </w:r>
    </w:p>
    <w:p w:rsidR="00DC5B46" w:rsidRPr="00FE228B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</w:pP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="0045143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Медико-биологическое обеспечение – 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>комплекс мероприятий,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 xml:space="preserve"> 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направленных на диагностику физического состояния спортсмена 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br/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 xml:space="preserve"> 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 xml:space="preserve">функциональных систем его организма. Прогнозирование физиологической реакции организма на нагрузки, а также мероприятия, направленные 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br/>
        <w:t>на восстановление организма спортсмена и его функциональных систем.</w:t>
      </w:r>
    </w:p>
    <w:p w:rsidR="00DC5B46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</w:pP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>1.1</w:t>
      </w:r>
      <w:r w:rsidR="0045143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>6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>. Медицинское обеспечение – комплекс профилактических, лечебных и реабилитационных мероприятий,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 xml:space="preserve"> </w:t>
      </w:r>
      <w:r w:rsidRPr="00FE228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EFEFE"/>
        </w:rPr>
        <w:t>направленных на сохранение здоровья спортсмена.</w:t>
      </w:r>
    </w:p>
    <w:p w:rsidR="00DC5B46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="00451437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Механик (сервисмен) – специалист по подготовке спортивного инвентаря и экипировки, используемого в тренировочном процессе.</w:t>
      </w:r>
    </w:p>
    <w:p w:rsidR="00DC5B46" w:rsidRDefault="00451437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1.18. </w:t>
      </w:r>
      <w:r w:rsidR="00DC5B46" w:rsidRPr="00F22BD8">
        <w:rPr>
          <w:rFonts w:ascii="Times New Roman" w:hAnsi="Times New Roman" w:cs="Times New Roman"/>
          <w:color w:val="FF0000"/>
          <w:sz w:val="28"/>
          <w:szCs w:val="28"/>
        </w:rPr>
        <w:t>Метод тренировки</w:t>
      </w:r>
      <w:r w:rsidR="00DC5B46"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5B46"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– способ построения тренировки с использованием одного и того же или нескольких средств (упражнений). В </w:t>
      </w:r>
      <w:r w:rsidR="00DC5B46" w:rsidRPr="00F433E6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подготовке биатлонистов применяют равномерный, переменный, контрольный, соревновательный, повторный, интервальный, круговой, игровой методы.</w:t>
      </w:r>
    </w:p>
    <w:p w:rsidR="00DC5B46" w:rsidRPr="003520BC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Hlk499729774"/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="00451437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Научно-методическое обеспечение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комплекс мероприятий,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на изучение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общетеоретических основ и современных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научных подходов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спортивной тренировке. Мониторинг показателей физической, психологической, технической и других видов подготовки спортсменов, прогнозирование спортивных результатов, а также разработка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применение эффективной модели тренировочного процесса, направленного на повышение спортивного результата;</w:t>
      </w:r>
    </w:p>
    <w:bookmarkEnd w:id="1"/>
    <w:p w:rsidR="00DC5B46" w:rsidRPr="001D6020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143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60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2151D2">
        <w:rPr>
          <w:rFonts w:ascii="Times New Roman" w:eastAsia="Times New Roman" w:hAnsi="Times New Roman" w:cs="Times New Roman"/>
          <w:color w:val="auto"/>
          <w:sz w:val="28"/>
          <w:szCs w:val="28"/>
        </w:rPr>
        <w:t>оличественная характеристика, устанавливающая величину ожидаемых результатов, либо планируемый уровень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(объем) </w:t>
      </w:r>
      <w:r w:rsidRPr="002151D2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ей, используемых в настоящем стандарте.</w:t>
      </w:r>
    </w:p>
    <w:p w:rsidR="00042F4D" w:rsidRDefault="00A14E73" w:rsidP="00A14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 </w:t>
      </w:r>
      <w:r w:rsidR="00042F4D" w:rsidRPr="00042F4D">
        <w:rPr>
          <w:rFonts w:ascii="Times New Roman" w:hAnsi="Times New Roman" w:cs="Times New Roman"/>
          <w:color w:val="auto"/>
          <w:sz w:val="28"/>
          <w:lang w:eastAsia="en-US"/>
        </w:rPr>
        <w:t>1.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2</w:t>
      </w:r>
      <w:r w:rsidR="00DC5B46" w:rsidRPr="00DC5B46">
        <w:rPr>
          <w:rFonts w:ascii="Times New Roman" w:hAnsi="Times New Roman" w:cs="Times New Roman"/>
          <w:color w:val="auto"/>
          <w:sz w:val="28"/>
          <w:lang w:eastAsia="en-US"/>
        </w:rPr>
        <w:t>1</w:t>
      </w:r>
      <w:r w:rsidR="00042F4D"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. Программа спортивной подготовки -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</w:t>
      </w:r>
      <w:r w:rsidR="000654DE"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="00042F4D"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на каждом ее этапе, разработанная с учетом специфики вида спорта </w:t>
      </w:r>
      <w:r w:rsidR="000654DE"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="00042F4D"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и реализуемая организацией, осуществляющей спортивную подготовку, </w:t>
      </w:r>
      <w:r w:rsidR="000654DE"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="00042F4D" w:rsidRPr="00042F4D">
        <w:rPr>
          <w:rFonts w:ascii="Times New Roman" w:hAnsi="Times New Roman" w:cs="Times New Roman"/>
          <w:color w:val="auto"/>
          <w:sz w:val="28"/>
          <w:lang w:eastAsia="en-US"/>
        </w:rPr>
        <w:t>в соответствии с требованиями Федеральных стандартов спортивной подготовки.</w:t>
      </w:r>
    </w:p>
    <w:p w:rsidR="00DC5B46" w:rsidRDefault="00451437" w:rsidP="00DC5B4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1.22. </w:t>
      </w:r>
      <w:r w:rsidR="00DC5B46" w:rsidRPr="00F22BD8">
        <w:rPr>
          <w:rFonts w:ascii="Times New Roman" w:hAnsi="Times New Roman" w:cs="Times New Roman"/>
          <w:color w:val="FF0000"/>
          <w:sz w:val="28"/>
          <w:szCs w:val="28"/>
        </w:rPr>
        <w:t>Пневматическое оружие</w:t>
      </w:r>
      <w:r w:rsidR="00DC5B46" w:rsidRPr="00B22C67">
        <w:rPr>
          <w:rFonts w:ascii="Times New Roman" w:hAnsi="Times New Roman" w:cs="Times New Roman"/>
          <w:color w:val="FF0000"/>
          <w:sz w:val="28"/>
          <w:szCs w:val="28"/>
        </w:rPr>
        <w:t xml:space="preserve"> – разновидность стрелкового оружия, в котором снаряд  выталкивается под давлением газа. Сам термин переводится, как «ветер», поэтому чаще такие винтовки и пистолеты именуют «воздушками». В соответствии с Федеральным законом России «Об оружии», пневматическое оружие определяется как «оружие, предназначенное для поражения цели на расстоянии снарядом, получающим направленное движение за счет энергии сжатого, сжиженного или</w:t>
      </w:r>
      <w:r w:rsidR="00DC5B46" w:rsidRPr="00B22C67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hyperlink r:id="rId28" w:tooltip="Отверждение" w:history="1">
        <w:r w:rsidR="00DC5B46" w:rsidRPr="00B22C67">
          <w:rPr>
            <w:rStyle w:val="af"/>
            <w:rFonts w:ascii="Times New Roman" w:hAnsi="Times New Roman" w:cs="Times New Roman"/>
            <w:color w:val="FF0000"/>
            <w:sz w:val="28"/>
            <w:szCs w:val="28"/>
          </w:rPr>
          <w:t>отвержденного</w:t>
        </w:r>
      </w:hyperlink>
      <w:r w:rsidR="00DC5B46" w:rsidRPr="00B22C67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="00DC5B46" w:rsidRPr="00B22C67">
        <w:rPr>
          <w:rFonts w:ascii="Times New Roman" w:hAnsi="Times New Roman" w:cs="Times New Roman"/>
          <w:color w:val="FF0000"/>
          <w:sz w:val="28"/>
          <w:szCs w:val="28"/>
        </w:rPr>
        <w:t xml:space="preserve">газа». Современное пневматическое оружие предназначено преимущественно для спортивной и развлекательной стрельбы, а также охоты на птицу и мелкого зверя. Поэтому у него обычно небольшая мощность: дульная энергия спортивной и развлекательной пневматики обычно не превышает 7.5 Дж, а охотничьей — 25 Дж. </w:t>
      </w:r>
    </w:p>
    <w:p w:rsidR="00042F4D" w:rsidRPr="00042F4D" w:rsidRDefault="00042F4D" w:rsidP="00A14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1.</w:t>
      </w:r>
      <w:r w:rsidR="00DC5B46" w:rsidRPr="00DC5B46">
        <w:rPr>
          <w:rFonts w:ascii="Times New Roman" w:hAnsi="Times New Roman" w:cs="Times New Roman"/>
          <w:color w:val="auto"/>
          <w:sz w:val="28"/>
          <w:lang w:eastAsia="en-US"/>
        </w:rPr>
        <w:t>2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3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. Спортивная подготовка</w:t>
      </w:r>
      <w:r w:rsidR="001326AE">
        <w:rPr>
          <w:rFonts w:ascii="Times New Roman" w:hAnsi="Times New Roman" w:cs="Times New Roman"/>
          <w:color w:val="auto"/>
          <w:sz w:val="28"/>
          <w:lang w:eastAsia="en-US"/>
        </w:rPr>
        <w:t xml:space="preserve"> –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тренировочный процесс, который подлежит планированию,</w:t>
      </w:r>
      <w:r w:rsidR="00F10355">
        <w:rPr>
          <w:rFonts w:ascii="Times New Roman" w:hAnsi="Times New Roman" w:cs="Times New Roman"/>
          <w:color w:val="auto"/>
          <w:sz w:val="28"/>
          <w:lang w:eastAsia="en-US"/>
        </w:rPr>
        <w:t xml:space="preserve"> н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аправлен на </w:t>
      </w:r>
      <w:r w:rsidR="00E62823"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воспитание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физическ</w:t>
      </w:r>
      <w:r w:rsidR="00E62823">
        <w:rPr>
          <w:rFonts w:ascii="Times New Roman" w:hAnsi="Times New Roman" w:cs="Times New Roman"/>
          <w:color w:val="auto"/>
          <w:sz w:val="28"/>
          <w:lang w:eastAsia="en-US"/>
        </w:rPr>
        <w:t>их качеств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br/>
        <w:t>и совершенствование спортивного мастерства лиц, проходящих спортивную подготовку,</w:t>
      </w:r>
      <w:r w:rsidR="005F448D">
        <w:rPr>
          <w:rFonts w:ascii="Times New Roman" w:hAnsi="Times New Roman" w:cs="Times New Roman"/>
          <w:color w:val="auto"/>
          <w:sz w:val="28"/>
          <w:lang w:eastAsia="en-US"/>
        </w:rPr>
        <w:t xml:space="preserve"> </w:t>
      </w:r>
      <w:r w:rsidR="007500F3"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включает в себя обязательное систематическое участие </w:t>
      </w:r>
      <w:r w:rsidR="007500F3"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="007500F3" w:rsidRPr="00042F4D">
        <w:rPr>
          <w:rFonts w:ascii="Times New Roman" w:hAnsi="Times New Roman" w:cs="Times New Roman"/>
          <w:color w:val="auto"/>
          <w:sz w:val="28"/>
          <w:lang w:eastAsia="en-US"/>
        </w:rPr>
        <w:t>в спортивных соревнованиях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и осуществляется на основании государственного (муниципального) задания на оказание услуг по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lastRenderedPageBreak/>
        <w:t xml:space="preserve">спортивной подготовке или договора оказания услуг по спортивной подготовке </w:t>
      </w:r>
      <w:r w:rsidR="007500F3"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в соответствии с программами спортивной подготовки;</w:t>
      </w:r>
    </w:p>
    <w:p w:rsidR="00B603DE" w:rsidRPr="00042F4D" w:rsidRDefault="00042F4D" w:rsidP="00A14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1.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2</w:t>
      </w:r>
      <w:r w:rsidR="00DC5B46" w:rsidRPr="00DC5B46">
        <w:rPr>
          <w:rFonts w:ascii="Times New Roman" w:hAnsi="Times New Roman" w:cs="Times New Roman"/>
          <w:color w:val="auto"/>
          <w:sz w:val="28"/>
          <w:lang w:eastAsia="en-US"/>
        </w:rPr>
        <w:t>4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. </w:t>
      </w:r>
      <w:r w:rsidR="00097312" w:rsidRPr="00B603DE">
        <w:rPr>
          <w:rFonts w:ascii="Times New Roman" w:hAnsi="Times New Roman" w:cs="Times New Roman"/>
          <w:color w:val="auto"/>
          <w:sz w:val="28"/>
          <w:lang w:eastAsia="en-US"/>
        </w:rPr>
        <w:t>Спортивная экипировка – индивидуальный набор предметов, прилегающих к телу спортсмена</w:t>
      </w:r>
      <w:r w:rsidR="00EB7407">
        <w:rPr>
          <w:rFonts w:ascii="Times New Roman" w:hAnsi="Times New Roman" w:cs="Times New Roman"/>
          <w:color w:val="auto"/>
          <w:sz w:val="28"/>
          <w:lang w:eastAsia="en-US"/>
        </w:rPr>
        <w:t>,</w:t>
      </w:r>
      <w:r w:rsidR="00097312" w:rsidRPr="00B603DE">
        <w:rPr>
          <w:rFonts w:ascii="Times New Roman" w:hAnsi="Times New Roman" w:cs="Times New Roman"/>
          <w:color w:val="auto"/>
          <w:sz w:val="28"/>
          <w:lang w:eastAsia="en-US"/>
        </w:rPr>
        <w:t xml:space="preserve"> предназначенный для осуществления тренировочного процесса, участия в соревнованиях</w:t>
      </w:r>
      <w:r w:rsidR="00097312">
        <w:rPr>
          <w:rFonts w:ascii="Times New Roman" w:hAnsi="Times New Roman" w:cs="Times New Roman"/>
          <w:color w:val="auto"/>
          <w:sz w:val="28"/>
          <w:lang w:eastAsia="en-US"/>
        </w:rPr>
        <w:t>. О</w:t>
      </w:r>
      <w:r w:rsidR="00097312" w:rsidRPr="00B603DE">
        <w:rPr>
          <w:rFonts w:ascii="Times New Roman" w:hAnsi="Times New Roman" w:cs="Times New Roman"/>
          <w:color w:val="auto"/>
          <w:sz w:val="28"/>
          <w:lang w:eastAsia="en-US"/>
        </w:rPr>
        <w:t>беспечивающи</w:t>
      </w:r>
      <w:r w:rsidR="00097312">
        <w:rPr>
          <w:rFonts w:ascii="Times New Roman" w:hAnsi="Times New Roman" w:cs="Times New Roman"/>
          <w:color w:val="auto"/>
          <w:sz w:val="28"/>
          <w:lang w:eastAsia="en-US"/>
        </w:rPr>
        <w:t>й</w:t>
      </w:r>
      <w:r w:rsidR="00097312" w:rsidRPr="00B603DE">
        <w:rPr>
          <w:rFonts w:ascii="Times New Roman" w:hAnsi="Times New Roman" w:cs="Times New Roman"/>
          <w:color w:val="auto"/>
          <w:sz w:val="28"/>
          <w:lang w:eastAsia="en-US"/>
        </w:rPr>
        <w:t xml:space="preserve"> его безопасность (в соответствии с правилами вида спорта) </w:t>
      </w:r>
      <w:r w:rsidR="00097312">
        <w:rPr>
          <w:rFonts w:ascii="Times New Roman" w:hAnsi="Times New Roman" w:cs="Times New Roman"/>
          <w:color w:val="auto"/>
          <w:sz w:val="28"/>
          <w:lang w:eastAsia="en-US"/>
        </w:rPr>
        <w:t>и</w:t>
      </w:r>
      <w:r w:rsidR="00097312" w:rsidRPr="00B603DE">
        <w:rPr>
          <w:rFonts w:ascii="Times New Roman" w:hAnsi="Times New Roman" w:cs="Times New Roman"/>
          <w:color w:val="auto"/>
          <w:sz w:val="28"/>
          <w:lang w:eastAsia="en-US"/>
        </w:rPr>
        <w:t xml:space="preserve"> идентификацию </w:t>
      </w:r>
      <w:r w:rsidR="00097312"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="00097312" w:rsidRPr="00B603DE">
        <w:rPr>
          <w:rFonts w:ascii="Times New Roman" w:hAnsi="Times New Roman" w:cs="Times New Roman"/>
          <w:color w:val="auto"/>
          <w:sz w:val="28"/>
          <w:lang w:eastAsia="en-US"/>
        </w:rPr>
        <w:t>с соответствующей командой. Включает в себя средства индивидуальной защиты спортсмена, спортивную форму и обувь</w:t>
      </w:r>
    </w:p>
    <w:p w:rsidR="00EF2E37" w:rsidRPr="00042F4D" w:rsidRDefault="00042F4D" w:rsidP="00042F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        1.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25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. Спортивное оборудование – сложно-технологические и/или крупногабаритные изделия, предназначенные для оснащения спортивных сооружений, проведения тренировочного процесса и</w:t>
      </w:r>
      <w:r w:rsidR="00EB7407">
        <w:rPr>
          <w:rFonts w:ascii="Times New Roman" w:hAnsi="Times New Roman" w:cs="Times New Roman"/>
          <w:color w:val="auto"/>
          <w:sz w:val="28"/>
          <w:lang w:eastAsia="en-US"/>
        </w:rPr>
        <w:t xml:space="preserve"> </w:t>
      </w:r>
      <w:r w:rsidR="00F053B0" w:rsidRPr="00042F4D">
        <w:rPr>
          <w:rFonts w:ascii="Times New Roman" w:hAnsi="Times New Roman" w:cs="Times New Roman"/>
          <w:color w:val="auto"/>
          <w:sz w:val="28"/>
          <w:lang w:eastAsia="en-US"/>
        </w:rPr>
        <w:t>соревнований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. </w:t>
      </w:r>
    </w:p>
    <w:p w:rsidR="003B0671" w:rsidRDefault="0008558A" w:rsidP="005F448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320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451437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Pr="0065320D">
        <w:rPr>
          <w:rFonts w:ascii="Times New Roman" w:eastAsia="Times New Roman" w:hAnsi="Times New Roman" w:cs="Times New Roman"/>
          <w:color w:val="auto"/>
          <w:sz w:val="28"/>
          <w:szCs w:val="28"/>
        </w:rPr>
        <w:t>. Соревновательная деятельность</w:t>
      </w:r>
      <w:r w:rsidR="003520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6532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часть тренировочного процесса, включающая в себя участие в спортивных </w:t>
      </w:r>
      <w:r w:rsidR="00B01608">
        <w:rPr>
          <w:rFonts w:ascii="Times New Roman" w:eastAsia="Times New Roman" w:hAnsi="Times New Roman" w:cs="Times New Roman"/>
          <w:color w:val="auto"/>
          <w:sz w:val="28"/>
          <w:szCs w:val="28"/>
        </w:rPr>
        <w:t>соревнованиях</w:t>
      </w:r>
      <w:r w:rsidR="005F4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1608">
        <w:rPr>
          <w:rFonts w:ascii="Times New Roman" w:eastAsia="Times New Roman" w:hAnsi="Times New Roman" w:cs="Times New Roman"/>
          <w:color w:val="auto"/>
          <w:sz w:val="28"/>
          <w:szCs w:val="28"/>
        </w:rPr>
        <w:t>(к</w:t>
      </w:r>
      <w:r w:rsidR="00882C15" w:rsidRPr="0065320D">
        <w:rPr>
          <w:rFonts w:ascii="Times New Roman" w:eastAsia="Times New Roman" w:hAnsi="Times New Roman" w:cs="Times New Roman"/>
          <w:color w:val="auto"/>
          <w:sz w:val="28"/>
          <w:szCs w:val="28"/>
        </w:rPr>
        <w:t>онтрольны</w:t>
      </w:r>
      <w:r w:rsidR="00B01608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882C15" w:rsidRPr="0065320D">
        <w:rPr>
          <w:rFonts w:ascii="Times New Roman" w:eastAsia="Times New Roman" w:hAnsi="Times New Roman" w:cs="Times New Roman"/>
          <w:color w:val="auto"/>
          <w:sz w:val="28"/>
          <w:szCs w:val="28"/>
        </w:rPr>
        <w:t>, основны</w:t>
      </w:r>
      <w:r w:rsidR="00B01608">
        <w:rPr>
          <w:rFonts w:ascii="Times New Roman" w:eastAsia="Times New Roman" w:hAnsi="Times New Roman" w:cs="Times New Roman"/>
          <w:color w:val="auto"/>
          <w:sz w:val="28"/>
          <w:szCs w:val="28"/>
        </w:rPr>
        <w:t>х);</w:t>
      </w:r>
      <w:r w:rsidR="005F448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E92C07" w:rsidRDefault="00E92C07" w:rsidP="00E92C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451437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Сервис группа – группа механиков (сервисменов) осуществляющих деятельность по подготовке спортивного инвентаря и экипировки используемого в тренировочном процессе.</w:t>
      </w:r>
    </w:p>
    <w:p w:rsidR="00F433E6" w:rsidRPr="00F433E6" w:rsidRDefault="00451437" w:rsidP="00673662">
      <w:pPr>
        <w:pStyle w:val="af1"/>
        <w:shd w:val="clear" w:color="auto" w:fill="FFFFFF"/>
        <w:spacing w:before="0" w:beforeAutospacing="0" w:after="216" w:afterAutospacing="0" w:line="276" w:lineRule="auto"/>
        <w:ind w:firstLine="567"/>
        <w:jc w:val="both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1.28. </w:t>
      </w:r>
      <w:r w:rsidR="00F433E6" w:rsidRPr="00F22BD8">
        <w:rPr>
          <w:color w:val="FF0000"/>
          <w:sz w:val="28"/>
          <w:szCs w:val="28"/>
        </w:rPr>
        <w:t>Союз биатлонистов России (СБР)</w:t>
      </w:r>
      <w:r w:rsidR="00F433E6" w:rsidRPr="00F433E6">
        <w:rPr>
          <w:color w:val="FF0000"/>
          <w:sz w:val="28"/>
          <w:szCs w:val="28"/>
        </w:rPr>
        <w:t xml:space="preserve"> — общероссийская общественная организация, которая формируется в соответствии с законодательством РФ об общественных объединениях, разрабатывает Устав и получает на 4-летний период государственную аккредитацию. Устав СБР в первой редакции утвержден 26 февраля 1992 года учредительной конференцией, в новой — 5 апреля 2013 года. Целями СБР являются пропаганда и развитие биатлона во всех регионах РФ, разработка календарного плана физкультурных и спортивных мероприятий, их проведение, подготовка основного и резервного составов всероссийских сборных команд, формирование сборной команды РФ на официальные международные соревнования. СБР образована в 1992 году.</w:t>
      </w:r>
    </w:p>
    <w:p w:rsidR="00F433E6" w:rsidRPr="00F433E6" w:rsidRDefault="00451437" w:rsidP="00673662">
      <w:pPr>
        <w:shd w:val="clear" w:color="auto" w:fill="FFFFFF"/>
        <w:spacing w:after="120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143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1.29. </w:t>
      </w:r>
      <w:r w:rsidR="00F433E6" w:rsidRPr="0045143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СКАТ</w:t>
      </w:r>
      <w:r w:rsidR="00F433E6" w:rsidRPr="00F4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- </w:t>
      </w:r>
      <w:r w:rsidR="00F433E6" w:rsidRPr="00F433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стрелковый тренажер</w:t>
      </w:r>
      <w:r w:rsidR="00F433E6" w:rsidRPr="00F433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F433E6" w:rsidRPr="00F433E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</w:t>
      </w:r>
      <w:r w:rsidR="00F433E6" w:rsidRPr="00F433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трелок закрепляет на оружии датчик, который постоянно, с высокой точностью следит за перемещениями оружия относительно мишени. Информация от датчика поступает в компьютер, где преобразуется программой СКАТТ и отображается в виде траектории перемещения точки прицеливания на фоне мишени. Момент выстрела фиксируется на экране в виде пробоины. Вся информация о прицеливании и координаты пробоины сохраняются в памяти компьютера для последующего анализа. Таким образом, возникает эффект обратной </w:t>
      </w:r>
      <w:r w:rsidR="00F433E6" w:rsidRPr="00F433E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связи, когда стрелок может выявить свои ошибки, допущенные во время прицеливания и в момент выстрела.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1.30.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Спортивное соревнование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состязание среди спортсменов или команд спортсменов с целью выявления лучшего участника/команды. Спортивное соревнование проводят по специально разработанным Правилам и утвержденному его организатором Положению о конкретном соревновании.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1.31.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Спортивный дневник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форма персонального контроля за выполнением нагрузки, её воздействием на организм и динамику спортивных результатов, форма регулярного учёта внешних природных условий реализации тренировочно-соревновательной деятельности и варианта смазки лыж.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1.32.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Спортивный судья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физическое лицо, прошедшее специальную подготовку и получившее соответствующую квалификационную категорию. Спортивный судья по биатлону уполномочен обеспечить соблюдение Правил соревнований по биатлону и Положения о конкретном соревновании.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1.33.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Спортивная техника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целостная система движений, направленная на эффективное решение двигательных задач, обусловленных спецификой избранного вида спорта.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1.34.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Спортивная форма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состояние наивысшей готовности спортсмена к достижению высокого результата. Выделяют три фазы развития спортивной формы: становления, относительной стабилизации и временной утраты.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1.35.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Средства спортивной подготовки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разнообразные физические упражнения, которые используют в соревновательной и тренировочной деятельности. По степени сходства структуры движений и воздействий на организм с соревновательными упражнениями применяемые в подготовке биатлонистов средства классифицируют на основные (собственно соревновательные), специально подготовительные и общеподготовительные.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1.36.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Стиль передвижения на лыжах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классический и свободный. Классический стиль включает все традиционные способы ходов, подъёмов, спусков, поворотов, торможений. При классическом стиле коньковые ходы запрещены. Свободный стиль предусматривает использование всех известных способов передвижения на лыжах.</w:t>
      </w:r>
    </w:p>
    <w:p w:rsidR="00F433E6" w:rsidRPr="00F433E6" w:rsidRDefault="00F433E6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  <w:r w:rsidR="00451437"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1.37. </w:t>
      </w:r>
      <w:r w:rsidRPr="00451437">
        <w:rPr>
          <w:rFonts w:ascii="Times New Roman" w:hAnsi="Times New Roman" w:cs="Times New Roman"/>
          <w:color w:val="FF0000"/>
          <w:sz w:val="28"/>
          <w:szCs w:val="28"/>
        </w:rPr>
        <w:t>Структура практического занятия/тренировки</w:t>
      </w:r>
      <w:r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433E6">
        <w:rPr>
          <w:rFonts w:ascii="Times New Roman" w:hAnsi="Times New Roman" w:cs="Times New Roman"/>
          <w:color w:val="FF0000"/>
          <w:sz w:val="28"/>
          <w:szCs w:val="28"/>
        </w:rPr>
        <w:t>– три взаимосвязанные части занятия/тренировки: подготовительная, основная, заключительная. Трехчастная структура обусловлена закономерной динамикой биологических процессов в функциях и системах организма при мышечной деятельности.</w:t>
      </w:r>
    </w:p>
    <w:p w:rsidR="00F433E6" w:rsidRPr="00F433E6" w:rsidRDefault="00451437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1.38. </w:t>
      </w:r>
      <w:r w:rsidR="00F433E6" w:rsidRPr="0067366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Сенситивный период</w:t>
      </w:r>
      <w:r w:rsidR="00F433E6" w:rsidRPr="00F433E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–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возраст, максимально чувствительный и благоприятный для развития той или иной функции организма, той или иной двигательной способности человека, занимающегося спортом.</w:t>
      </w:r>
    </w:p>
    <w:p w:rsidR="00F433E6" w:rsidRPr="00F433E6" w:rsidRDefault="00451437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1.39. </w:t>
      </w:r>
      <w:r w:rsidR="00F433E6" w:rsidRPr="0067366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Техническая подготовка</w:t>
      </w:r>
      <w:r w:rsidR="00F433E6" w:rsidRPr="00F433E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–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процесс освоения спортсменом системы движений, соответствующей особенностям конкретного вида спорта.</w:t>
      </w:r>
    </w:p>
    <w:p w:rsidR="00F433E6" w:rsidRDefault="00451437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1.40. </w:t>
      </w:r>
      <w:r w:rsidR="00F433E6" w:rsidRPr="00673662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Техническая подготовленность</w:t>
      </w:r>
      <w:r w:rsidR="00F433E6" w:rsidRPr="00F433E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–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состояние организма, характеризующее степень освоения спортсменом системы движений, составляющей двигательный компонент избранного вида спорта и направленной на достижение высоких спортивных результатов.</w:t>
      </w:r>
    </w:p>
    <w:p w:rsidR="00673662" w:rsidRPr="00042F4D" w:rsidRDefault="00673662" w:rsidP="006736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      1.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41.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Тренировочный процесс – </w:t>
      </w: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спланированная система спортивной подготовки,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включающая в себя время воздействия на организм занимающегося физическими упражнениями</w:t>
      </w: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 и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отдыха, проведени</w:t>
      </w:r>
      <w:r>
        <w:rPr>
          <w:rFonts w:ascii="Times New Roman" w:hAnsi="Times New Roman" w:cs="Times New Roman"/>
          <w:color w:val="auto"/>
          <w:sz w:val="28"/>
          <w:lang w:eastAsia="en-US"/>
        </w:rPr>
        <w:t>е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восстановительных, медицинских и медико-биологических мероприятий, заняти</w:t>
      </w:r>
      <w:r>
        <w:rPr>
          <w:rFonts w:ascii="Times New Roman" w:hAnsi="Times New Roman" w:cs="Times New Roman"/>
          <w:color w:val="auto"/>
          <w:sz w:val="28"/>
          <w:lang w:eastAsia="en-US"/>
        </w:rPr>
        <w:t>я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по теоретической</w:t>
      </w:r>
      <w:r>
        <w:rPr>
          <w:rFonts w:ascii="Times New Roman" w:hAnsi="Times New Roman" w:cs="Times New Roman"/>
          <w:color w:val="auto"/>
          <w:sz w:val="28"/>
          <w:lang w:eastAsia="en-US"/>
        </w:rPr>
        <w:t>,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тактической</w:t>
      </w:r>
      <w:r>
        <w:rPr>
          <w:rFonts w:ascii="Times New Roman" w:hAnsi="Times New Roman" w:cs="Times New Roman"/>
          <w:color w:val="auto"/>
          <w:sz w:val="28"/>
          <w:lang w:eastAsia="en-US"/>
        </w:rPr>
        <w:t>,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технической</w:t>
      </w: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 и иным видам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подготовки, инструкторск</w:t>
      </w:r>
      <w:r>
        <w:rPr>
          <w:rFonts w:ascii="Times New Roman" w:hAnsi="Times New Roman" w:cs="Times New Roman"/>
          <w:color w:val="auto"/>
          <w:sz w:val="28"/>
          <w:lang w:eastAsia="en-US"/>
        </w:rPr>
        <w:t>ую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и судейск</w:t>
      </w:r>
      <w:r>
        <w:rPr>
          <w:rFonts w:ascii="Times New Roman" w:hAnsi="Times New Roman" w:cs="Times New Roman"/>
          <w:color w:val="auto"/>
          <w:sz w:val="28"/>
          <w:lang w:eastAsia="en-US"/>
        </w:rPr>
        <w:t>ую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практик</w:t>
      </w:r>
      <w:r>
        <w:rPr>
          <w:rFonts w:ascii="Times New Roman" w:hAnsi="Times New Roman" w:cs="Times New Roman"/>
          <w:color w:val="auto"/>
          <w:sz w:val="28"/>
          <w:lang w:eastAsia="en-US"/>
        </w:rPr>
        <w:t>у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, а также участие </w:t>
      </w:r>
      <w:r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в спортивных мероприятиях (спортивных соревнованиях, тренировочных мероприятиях);</w:t>
      </w:r>
    </w:p>
    <w:p w:rsidR="00F433E6" w:rsidRDefault="00451437" w:rsidP="00DC5B46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1.42. </w:t>
      </w:r>
      <w:r w:rsidR="00F433E6" w:rsidRPr="00451437">
        <w:rPr>
          <w:rFonts w:ascii="Times New Roman" w:hAnsi="Times New Roman" w:cs="Times New Roman"/>
          <w:color w:val="FF0000"/>
          <w:sz w:val="28"/>
          <w:szCs w:val="28"/>
        </w:rPr>
        <w:t>Тренировочный эффект (ТЭ)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– глубина изменений в организме под воздействием заданной спортсмену нагрузки. Выделяют три разновидности ТЭ: срочный, отставленный и кумулятивный (накопительный).Федеральный закон от 13.12.1996 N 150-ФЗ (ред. от 29.07.2017) "Об оружии" (с изм. и доп., вступ. в силу с 01.10.2017) -</w:t>
      </w:r>
      <w:r w:rsidR="00F433E6" w:rsidRPr="00F433E6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регулирует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направлен на защиту жизни и здоровья граждан, собственности, обеспечение общественной безопасности, охрану природы и природных ресурсов, обеспечение развития связанных с использованием спортивного оружия видов спорта.</w:t>
      </w:r>
    </w:p>
    <w:p w:rsidR="00E92C07" w:rsidRPr="00042F4D" w:rsidRDefault="00E92C07" w:rsidP="00E92C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567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1.</w:t>
      </w:r>
      <w:r w:rsidR="00451437">
        <w:rPr>
          <w:rFonts w:ascii="Times New Roman" w:hAnsi="Times New Roman" w:cs="Times New Roman"/>
          <w:color w:val="auto"/>
          <w:sz w:val="28"/>
          <w:lang w:eastAsia="en-US"/>
        </w:rPr>
        <w:t>43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. Федеральный стандарт спортивной подготовки - совокупность минимальных требований к спортивной подготовке по виду спорта</w:t>
      </w: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, 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>разработанных и утвержденных в соответствии с Федеральным законом</w:t>
      </w:r>
      <w:r>
        <w:rPr>
          <w:rFonts w:ascii="Times New Roman" w:hAnsi="Times New Roman" w:cs="Times New Roman"/>
          <w:color w:val="auto"/>
          <w:sz w:val="28"/>
          <w:lang w:eastAsia="en-US"/>
        </w:rPr>
        <w:br/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lastRenderedPageBreak/>
        <w:t xml:space="preserve">от 04.12.2007 </w:t>
      </w:r>
      <w:r>
        <w:rPr>
          <w:rFonts w:ascii="Times New Roman" w:hAnsi="Times New Roman" w:cs="Times New Roman"/>
          <w:color w:val="auto"/>
          <w:sz w:val="28"/>
          <w:lang w:eastAsia="en-US"/>
        </w:rPr>
        <w:t>№</w:t>
      </w:r>
      <w:r w:rsidRPr="00042F4D">
        <w:rPr>
          <w:rFonts w:ascii="Times New Roman" w:hAnsi="Times New Roman" w:cs="Times New Roman"/>
          <w:color w:val="auto"/>
          <w:sz w:val="28"/>
          <w:lang w:eastAsia="en-US"/>
        </w:rPr>
        <w:t xml:space="preserve"> 329-ФЗ "О физической культуре и спорте в Российской Федерации" и обязательных для организаций, осуществляющих спортивную подготовку при разработке ими</w:t>
      </w:r>
      <w:r>
        <w:rPr>
          <w:rFonts w:ascii="Times New Roman" w:hAnsi="Times New Roman" w:cs="Times New Roman"/>
          <w:color w:val="auto"/>
          <w:sz w:val="28"/>
          <w:lang w:eastAsia="en-US"/>
        </w:rPr>
        <w:t xml:space="preserve"> Программ спортивной подготовки.</w:t>
      </w:r>
    </w:p>
    <w:p w:rsidR="00F433E6" w:rsidRPr="00F433E6" w:rsidRDefault="00451437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1.44. </w:t>
      </w:r>
      <w:r w:rsidR="00F433E6" w:rsidRPr="00451437">
        <w:rPr>
          <w:rFonts w:ascii="Times New Roman" w:hAnsi="Times New Roman" w:cs="Times New Roman"/>
          <w:color w:val="FF0000"/>
          <w:sz w:val="28"/>
          <w:szCs w:val="28"/>
        </w:rPr>
        <w:t>Физиологическая величина тренировочной нагрузки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</w:rPr>
        <w:t xml:space="preserve"> – классификация нагрузки по глубине воздействия на различные функции и системы организма биатлониста на восстанавливающие, поддерживающие, развивающие, истощающие.</w:t>
      </w:r>
    </w:p>
    <w:p w:rsidR="00F433E6" w:rsidRPr="00F433E6" w:rsidRDefault="00451437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1.45. </w:t>
      </w:r>
      <w:r w:rsidR="00F433E6" w:rsidRPr="00451437">
        <w:rPr>
          <w:rFonts w:ascii="Times New Roman" w:hAnsi="Times New Roman" w:cs="Times New Roman"/>
          <w:color w:val="FF0000"/>
          <w:sz w:val="28"/>
          <w:szCs w:val="28"/>
        </w:rPr>
        <w:t>Физическая подготовленность</w:t>
      </w:r>
      <w:r w:rsidR="00F433E6"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</w:rPr>
        <w:t>– состояние организма, характеризующее уровень развития выносливости, силы, быстроты, гибкости, координационных способностей человека.</w:t>
      </w:r>
    </w:p>
    <w:p w:rsidR="00F433E6" w:rsidRDefault="00451437" w:rsidP="00F433E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437">
        <w:rPr>
          <w:rFonts w:ascii="Times New Roman" w:hAnsi="Times New Roman" w:cs="Times New Roman"/>
          <w:color w:val="FF0000"/>
          <w:sz w:val="28"/>
          <w:szCs w:val="28"/>
        </w:rPr>
        <w:t xml:space="preserve">1.46. </w:t>
      </w:r>
      <w:r w:rsidR="00F433E6" w:rsidRPr="00451437">
        <w:rPr>
          <w:rFonts w:ascii="Times New Roman" w:hAnsi="Times New Roman" w:cs="Times New Roman"/>
          <w:color w:val="FF0000"/>
          <w:sz w:val="28"/>
          <w:szCs w:val="28"/>
        </w:rPr>
        <w:t>Физическое воспитание</w:t>
      </w:r>
      <w:r w:rsidR="00F433E6" w:rsidRPr="00F43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433E6" w:rsidRPr="00F433E6">
        <w:rPr>
          <w:rFonts w:ascii="Times New Roman" w:hAnsi="Times New Roman" w:cs="Times New Roman"/>
          <w:color w:val="FF0000"/>
          <w:sz w:val="28"/>
          <w:szCs w:val="28"/>
        </w:rPr>
        <w:t>– процесс, направленный на воспитание личности, развитие духовно-физических возможностей человека, приобретение им знаний, умений  и навыков в области физической культуры и спорта в целях формирования гармоничного, всесторонне развитого, нравственно и физически здорового человека.</w:t>
      </w:r>
    </w:p>
    <w:p w:rsidR="00DC5B46" w:rsidRPr="003520BC" w:rsidRDefault="00DC5B46" w:rsidP="00DC5B4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451437">
        <w:rPr>
          <w:rFonts w:ascii="Times New Roman" w:eastAsia="Times New Roman" w:hAnsi="Times New Roman" w:cs="Times New Roman"/>
          <w:color w:val="auto"/>
          <w:sz w:val="28"/>
          <w:szCs w:val="28"/>
        </w:rPr>
        <w:t>47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. Этап спортивной подготовки – период, имеющий определенную продолжительность по времени, необходимый для планомерного воспитания физи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еских качеств, повышения спортивного мастерства, подготовки 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участию в спортивных соревнованиях и имеющий специфические цели, задачи и результат.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B0671" w:rsidRDefault="0008558A" w:rsidP="00ED538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E62823" w:rsidRPr="00ED5381" w:rsidRDefault="00E62823" w:rsidP="00ED538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671" w:rsidRDefault="00AF2F3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8558A">
        <w:rPr>
          <w:rFonts w:ascii="Times New Roman" w:eastAsia="Times New Roman" w:hAnsi="Times New Roman" w:cs="Times New Roman"/>
          <w:sz w:val="28"/>
          <w:szCs w:val="28"/>
        </w:rPr>
        <w:t xml:space="preserve">Программа спортивной подготовки по виду спорта </w:t>
      </w:r>
      <w:r w:rsidR="00DA3915" w:rsidRPr="00DA3915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B96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58A">
        <w:rPr>
          <w:rFonts w:ascii="Times New Roman" w:eastAsia="Times New Roman" w:hAnsi="Times New Roman" w:cs="Times New Roman"/>
          <w:sz w:val="28"/>
          <w:szCs w:val="28"/>
        </w:rPr>
        <w:t>(далее - Программа) должна иметь следующую структуру и содержание: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титульный лист;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пояснительную записку;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нормативную часть;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методическую часть;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систему контроля и зачетные требования;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информационного обеспечения;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 физкультурных мероприятий и спортивных мероприятий.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 На "Титульном листе" Программы указывается: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вида спорта;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организации, осуществляющей спортивную подготовку;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название Программы;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название федерального стандарта спортивной подготовки, на основе которого разработана Программа;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 реализации Программы;</w:t>
      </w:r>
    </w:p>
    <w:p w:rsidR="003B0671" w:rsidRDefault="0008558A" w:rsidP="003522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год составления Программы.</w:t>
      </w:r>
    </w:p>
    <w:p w:rsidR="003B0671" w:rsidRPr="007A1234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AF2F3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. В "Пояснительной записке" Программы дается характеристика вида спорта, его отличительные особенности</w:t>
      </w:r>
      <w:r w:rsidR="005C2C6B">
        <w:rPr>
          <w:rFonts w:ascii="Times New Roman" w:eastAsia="Times New Roman" w:hAnsi="Times New Roman" w:cs="Times New Roman"/>
          <w:color w:val="auto"/>
          <w:sz w:val="28"/>
          <w:szCs w:val="28"/>
        </w:rPr>
        <w:t>. Содержится ука</w:t>
      </w:r>
      <w:r w:rsidR="00C84D9A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5C2C6B">
        <w:rPr>
          <w:rFonts w:ascii="Times New Roman" w:eastAsia="Times New Roman" w:hAnsi="Times New Roman" w:cs="Times New Roman"/>
          <w:color w:val="auto"/>
          <w:sz w:val="28"/>
          <w:szCs w:val="28"/>
        </w:rPr>
        <w:t>ание на с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пецифик</w:t>
      </w:r>
      <w:r w:rsidR="00C84D9A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спортивного отбора, тренировочного процесса, соревновательной деятельности</w:t>
      </w:r>
      <w:r w:rsidR="00C84D9A">
        <w:rPr>
          <w:rFonts w:ascii="Times New Roman" w:eastAsia="Times New Roman" w:hAnsi="Times New Roman" w:cs="Times New Roman"/>
          <w:color w:val="auto"/>
          <w:sz w:val="28"/>
          <w:szCs w:val="28"/>
        </w:rPr>
        <w:t>, н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аучно-методического</w:t>
      </w:r>
      <w:r w:rsidR="005C2C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медицинского и медико-биологического </w:t>
      </w:r>
      <w:r w:rsidR="005C2C6B"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обеспечения</w:t>
      </w:r>
      <w:r w:rsidR="005C2C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84D9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злагается структура системы многолетней подготовки (этапы, уровни, </w:t>
      </w:r>
      <w:r w:rsidR="00ED5381"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циклы</w:t>
      </w:r>
      <w:r w:rsidR="00C42D29">
        <w:rPr>
          <w:rFonts w:ascii="Times New Roman" w:eastAsia="Times New Roman" w:hAnsi="Times New Roman" w:cs="Times New Roman"/>
          <w:color w:val="auto"/>
          <w:sz w:val="28"/>
          <w:szCs w:val="28"/>
        </w:rPr>
        <w:t>, виды подготовки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3B0671" w:rsidRPr="007A1234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AF2F3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. "Нормативная часть" Программы должна содержать:</w:t>
      </w:r>
    </w:p>
    <w:p w:rsidR="007A1234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задачи деятельности организаций, осуществляющих спортивную подготовку по </w:t>
      </w:r>
      <w:r w:rsidR="00C42D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виду спорта </w:t>
      </w:r>
      <w:r w:rsidR="00DA3915" w:rsidRPr="00DA3915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, основные требования по возрасту, численному составу тренировочных групп, режим</w:t>
      </w:r>
      <w:r w:rsidR="004A1AA7"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Pr="007A12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тренировочной работы,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по физической, технической</w:t>
      </w:r>
      <w:r w:rsidR="004A1AA7">
        <w:rPr>
          <w:rFonts w:ascii="Times New Roman" w:eastAsia="Times New Roman" w:hAnsi="Times New Roman" w:cs="Times New Roman"/>
          <w:sz w:val="28"/>
          <w:szCs w:val="28"/>
        </w:rPr>
        <w:t xml:space="preserve">, тактической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1AA7">
        <w:rPr>
          <w:rFonts w:ascii="Times New Roman" w:eastAsia="Times New Roman" w:hAnsi="Times New Roman" w:cs="Times New Roman"/>
          <w:sz w:val="28"/>
          <w:szCs w:val="28"/>
        </w:rPr>
        <w:t xml:space="preserve"> другим видам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, условия</w:t>
      </w:r>
      <w:r w:rsidR="004A1AA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зачисления в </w:t>
      </w:r>
      <w:r w:rsidR="007A1234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перевода занимающихся на последующие годы </w:t>
      </w:r>
      <w:r w:rsidR="007A123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многолетней подготовки, перечень тренировочных </w:t>
      </w:r>
      <w:r w:rsidR="00C84D9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4D9A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экипировки, инвентаря </w:t>
      </w:r>
      <w:r w:rsidR="002963C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оборудования необходимого для тренировочного процесса</w:t>
      </w:r>
      <w:r w:rsidR="007A1234">
        <w:rPr>
          <w:rFonts w:ascii="Times New Roman" w:eastAsia="Times New Roman" w:hAnsi="Times New Roman" w:cs="Times New Roman"/>
          <w:sz w:val="28"/>
          <w:szCs w:val="28"/>
        </w:rPr>
        <w:t>, условия медицинского, медико-биологического</w:t>
      </w:r>
      <w:r w:rsidR="00664A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1234">
        <w:rPr>
          <w:rFonts w:ascii="Times New Roman" w:eastAsia="Times New Roman" w:hAnsi="Times New Roman" w:cs="Times New Roman"/>
          <w:sz w:val="28"/>
          <w:szCs w:val="28"/>
        </w:rPr>
        <w:t>научно-методического</w:t>
      </w:r>
      <w:r w:rsidR="00664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AB4">
        <w:rPr>
          <w:rFonts w:ascii="Times New Roman" w:eastAsia="Times New Roman" w:hAnsi="Times New Roman" w:cs="Times New Roman"/>
          <w:sz w:val="28"/>
          <w:szCs w:val="28"/>
        </w:rPr>
        <w:br/>
        <w:t>и  антидопингового обеспечения.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943">
        <w:rPr>
          <w:rFonts w:ascii="Times New Roman" w:eastAsia="Times New Roman" w:hAnsi="Times New Roman" w:cs="Times New Roman"/>
          <w:color w:val="auto"/>
          <w:sz w:val="28"/>
          <w:szCs w:val="28"/>
        </w:rPr>
        <w:t>- сведения о продолжительности</w:t>
      </w:r>
      <w:r w:rsidR="00C84D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каждого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1E5DE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подготовки, минимальный возраст лиц для зачисления на этапы спортивной подготовки</w:t>
      </w:r>
      <w:r w:rsidR="006158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9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AD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лиц, проходящих спортивную подготовку в группах </w:t>
      </w:r>
      <w:r w:rsidR="006158C6">
        <w:rPr>
          <w:rFonts w:ascii="Times New Roman" w:eastAsia="Times New Roman" w:hAnsi="Times New Roman" w:cs="Times New Roman"/>
          <w:sz w:val="28"/>
          <w:szCs w:val="28"/>
        </w:rPr>
        <w:t>по каждому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6158C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 по виду спорта </w:t>
      </w:r>
      <w:r w:rsidR="00DA3915" w:rsidRPr="00DA3915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B962D2" w:rsidRPr="00DA391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1fob9te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ФССП);</w:t>
      </w:r>
    </w:p>
    <w:p w:rsidR="00FA4E4C" w:rsidRDefault="00FA4E4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нормативы структуры тренировочного процесса по количеству тренировочных занятий и их продолжительности в астрономических часах (</w:t>
      </w:r>
      <w:hyperlink w:anchor="1fob9te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 к настоящему ФССП);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2" w:name="_Hlk499731133"/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соотношение </w:t>
      </w:r>
      <w:r w:rsidR="00C02AD0">
        <w:rPr>
          <w:rFonts w:ascii="Times New Roman" w:eastAsia="Times New Roman" w:hAnsi="Times New Roman" w:cs="Times New Roman"/>
          <w:sz w:val="28"/>
          <w:szCs w:val="28"/>
        </w:rPr>
        <w:t>различных 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C02AD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23AAE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="00C02AD0">
        <w:rPr>
          <w:rFonts w:ascii="Times New Roman" w:eastAsia="Times New Roman" w:hAnsi="Times New Roman" w:cs="Times New Roman"/>
          <w:sz w:val="28"/>
          <w:szCs w:val="28"/>
        </w:rPr>
        <w:t xml:space="preserve"> тренировочного процесса</w:t>
      </w:r>
      <w:bookmarkStart w:id="3" w:name="_Hlk499731462"/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AD0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этапа</w:t>
      </w:r>
      <w:r w:rsidR="00C02AD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 по виду спорта </w:t>
      </w:r>
      <w:bookmarkEnd w:id="2"/>
      <w:bookmarkEnd w:id="3"/>
      <w:r w:rsidR="00206AF1" w:rsidRPr="00206AF1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B96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3znysh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FA4E4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51D2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соревновательной деятельности </w:t>
      </w:r>
      <w:r w:rsidR="006158C6" w:rsidRPr="006158C6">
        <w:rPr>
          <w:rFonts w:ascii="Times New Roman" w:eastAsia="Times New Roman" w:hAnsi="Times New Roman" w:cs="Times New Roman"/>
          <w:sz w:val="28"/>
          <w:szCs w:val="28"/>
        </w:rPr>
        <w:t xml:space="preserve">по этапам спортивной подготовки по виду спорта </w:t>
      </w:r>
      <w:r w:rsidR="00206AF1" w:rsidRPr="00206AF1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B96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w:anchor="2et92p0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FA4E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ФССП);</w:t>
      </w:r>
    </w:p>
    <w:p w:rsidR="00256DDE" w:rsidRDefault="00256DDE" w:rsidP="00256DD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структуру годичного цикла (название и продолжительность периодов, этапов, мезоциклов).</w:t>
      </w:r>
    </w:p>
    <w:p w:rsidR="003B0671" w:rsidRPr="00256DDE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6DDE">
        <w:rPr>
          <w:rFonts w:ascii="Times New Roman" w:eastAsia="Times New Roman" w:hAnsi="Times New Roman" w:cs="Times New Roman"/>
          <w:color w:val="auto"/>
          <w:sz w:val="28"/>
          <w:szCs w:val="28"/>
        </w:rPr>
        <w:t>- режимы тренировочной работы;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предельные тренировочные нагрузки;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предельный объем соревновательной деятельности;</w:t>
      </w:r>
    </w:p>
    <w:p w:rsidR="00256DDE" w:rsidRDefault="0008558A" w:rsidP="00256DD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объем индивидуальной спортивной подготовки;</w:t>
      </w:r>
    </w:p>
    <w:p w:rsidR="00256DDE" w:rsidRDefault="00256DDE" w:rsidP="00256DD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экипировке, спортивному инвентарю и оборудованию;</w:t>
      </w:r>
    </w:p>
    <w:p w:rsidR="003B0671" w:rsidRDefault="00256DDE" w:rsidP="00256DD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здоровью лиц, проходящих спортивную подготовку;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"Методическая часть" Программы должна содержать:</w:t>
      </w:r>
    </w:p>
    <w:p w:rsidR="0065075E" w:rsidRPr="003520BC" w:rsidRDefault="0008558A" w:rsidP="00513C7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- рекомендации по проведению спортивного отбора</w:t>
      </w:r>
      <w:r w:rsidR="00B567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включающие в себя </w:t>
      </w:r>
      <w:r w:rsidR="00513C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мероприятия по </w:t>
      </w:r>
      <w:r w:rsidR="00B567AE">
        <w:rPr>
          <w:rFonts w:ascii="Times New Roman" w:eastAsia="Times New Roman" w:hAnsi="Times New Roman" w:cs="Times New Roman"/>
          <w:color w:val="auto"/>
          <w:sz w:val="28"/>
          <w:szCs w:val="28"/>
        </w:rPr>
        <w:t>просмотр</w:t>
      </w:r>
      <w:r w:rsidR="00513C72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B567AE">
        <w:rPr>
          <w:rFonts w:ascii="Times New Roman" w:eastAsia="Times New Roman" w:hAnsi="Times New Roman" w:cs="Times New Roman"/>
          <w:color w:val="auto"/>
          <w:sz w:val="28"/>
          <w:szCs w:val="28"/>
        </w:rPr>
        <w:t>, тестировани</w:t>
      </w:r>
      <w:r w:rsidR="00513C72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B567AE">
        <w:rPr>
          <w:rFonts w:ascii="Times New Roman" w:eastAsia="Times New Roman" w:hAnsi="Times New Roman" w:cs="Times New Roman"/>
          <w:color w:val="auto"/>
          <w:sz w:val="28"/>
          <w:szCs w:val="28"/>
        </w:rPr>
        <w:t>, медицинск</w:t>
      </w:r>
      <w:r w:rsidR="00513C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ому обследованию </w:t>
      </w:r>
      <w:r w:rsidR="00B567AE">
        <w:rPr>
          <w:rFonts w:ascii="Times New Roman" w:eastAsia="Times New Roman" w:hAnsi="Times New Roman" w:cs="Times New Roman"/>
          <w:color w:val="auto"/>
          <w:sz w:val="28"/>
          <w:szCs w:val="28"/>
        </w:rPr>
        <w:t>кандидатов на зачисление на спортивную подготовку</w:t>
      </w:r>
      <w:r w:rsidRPr="003520B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47E6D" w:rsidRPr="00647E6D" w:rsidRDefault="00647E6D" w:rsidP="00647E6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>- рекомендуемые объемы тренировочных и соревновательных нагрузок;</w:t>
      </w:r>
    </w:p>
    <w:p w:rsidR="003B0671" w:rsidRPr="00647E6D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рекомендации по проведению тренировочных занятий, </w:t>
      </w:r>
      <w:r w:rsidR="00647E6D">
        <w:rPr>
          <w:rFonts w:ascii="Times New Roman" w:eastAsia="Times New Roman" w:hAnsi="Times New Roman" w:cs="Times New Roman"/>
          <w:color w:val="auto"/>
          <w:sz w:val="28"/>
          <w:szCs w:val="28"/>
        </w:rPr>
        <w:t>и обеспечению техники безопасности при их проведении;</w:t>
      </w:r>
    </w:p>
    <w:p w:rsidR="003B0671" w:rsidRPr="00647E6D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>- рекомендации по планированию спортивных результатов;</w:t>
      </w:r>
    </w:p>
    <w:p w:rsidR="003B0671" w:rsidRPr="00647E6D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>- требования к организации и проведению врачебно-педагогического</w:t>
      </w:r>
      <w:r w:rsidR="00EE4C36"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контроля</w:t>
      </w: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B0671" w:rsidRPr="00647E6D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>- требования к организации периодических медицинских осмотров;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-программный материал для </w:t>
      </w:r>
      <w:r w:rsidR="00990C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проведения </w:t>
      </w: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практических занятий </w:t>
      </w:r>
      <w:r w:rsidR="00990C2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647E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каждому этапу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 с разбивкой на периоды подготовки;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рекомендации по организации психологической подготовки;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планы восстановительных </w:t>
      </w:r>
      <w:r w:rsidR="002F027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планы антидопинговых мероприятий;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планы инструкторской и судейской практики.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"Система контроля и зачетные требования" Программы должны включать: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виды контроля общей и специальной физической, технической </w:t>
      </w:r>
      <w:r w:rsidR="008842F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тактической </w:t>
      </w:r>
      <w:r w:rsidR="00513C72">
        <w:rPr>
          <w:rFonts w:ascii="Times New Roman" w:eastAsia="Times New Roman" w:hAnsi="Times New Roman" w:cs="Times New Roman"/>
          <w:sz w:val="28"/>
          <w:szCs w:val="28"/>
        </w:rPr>
        <w:t>подготовки, контрольно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-переводные нормативы по годам </w:t>
      </w:r>
      <w:r w:rsidR="008842F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этапам подготовки, сроки </w:t>
      </w:r>
      <w:r w:rsidR="002F027B">
        <w:rPr>
          <w:rFonts w:ascii="Times New Roman" w:eastAsia="Times New Roman" w:hAnsi="Times New Roman" w:cs="Times New Roman"/>
          <w:sz w:val="28"/>
          <w:szCs w:val="28"/>
        </w:rPr>
        <w:t xml:space="preserve">и методику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контроля;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</w:t>
      </w:r>
      <w:r w:rsidR="002F02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5D7" w:rsidRDefault="004955D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результатам прохождения медицинского осмотра и/или углубленного медицинского обследования;</w:t>
      </w:r>
    </w:p>
    <w:p w:rsidR="000B6515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"Перечень информационного обеспечения" Программы должен включать: список литературных источников, перечень аудиовизуальных средств, перечень ресурсов</w:t>
      </w:r>
      <w:r w:rsidR="008931B9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8931B9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использования в работе лицами, осуществляющими </w:t>
      </w:r>
      <w:r w:rsidR="008931B9">
        <w:rPr>
          <w:rFonts w:ascii="Times New Roman" w:eastAsia="Times New Roman" w:hAnsi="Times New Roman" w:cs="Times New Roman"/>
          <w:sz w:val="28"/>
          <w:szCs w:val="28"/>
        </w:rPr>
        <w:br/>
      </w:r>
      <w:r w:rsidR="000B65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проходящими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спортивную подготовку</w:t>
      </w:r>
      <w:r w:rsidR="000B65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План физкультурных и спортивных мероприятий формируется организацией, осуществляющей спортивную подготовку </w:t>
      </w:r>
      <w:r w:rsidR="000B6515">
        <w:rPr>
          <w:rFonts w:ascii="Times New Roman" w:eastAsia="Times New Roman" w:hAnsi="Times New Roman" w:cs="Times New Roman"/>
          <w:sz w:val="28"/>
          <w:szCs w:val="28"/>
        </w:rPr>
        <w:br/>
        <w:t xml:space="preserve">ежегодно,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Единого календарного плана межрегиональных, всероссийских и </w:t>
      </w:r>
      <w:r w:rsidR="00DA3A14">
        <w:rPr>
          <w:rFonts w:ascii="Times New Roman" w:eastAsia="Times New Roman" w:hAnsi="Times New Roman" w:cs="Times New Roman"/>
          <w:sz w:val="28"/>
          <w:szCs w:val="28"/>
        </w:rPr>
        <w:t>международных физкультурных мероприятий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спортивных мероприятий, </w:t>
      </w:r>
      <w:r w:rsidR="00071FB6">
        <w:rPr>
          <w:rFonts w:ascii="Times New Roman" w:eastAsia="Times New Roman" w:hAnsi="Times New Roman" w:cs="Times New Roman"/>
          <w:sz w:val="28"/>
          <w:szCs w:val="28"/>
        </w:rPr>
        <w:t xml:space="preserve">единых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планов физкультурных мероприятий </w:t>
      </w:r>
      <w:r w:rsidR="00E628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спортивных мероприятий субъекта Российской Федерации, муниципальных образований</w:t>
      </w:r>
      <w:r w:rsidR="007A57BE">
        <w:rPr>
          <w:rFonts w:ascii="Times New Roman" w:eastAsia="Times New Roman" w:hAnsi="Times New Roman" w:cs="Times New Roman"/>
          <w:sz w:val="28"/>
          <w:szCs w:val="28"/>
        </w:rPr>
        <w:t xml:space="preserve"> и иных</w:t>
      </w:r>
      <w:r w:rsidR="00BF7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ED2" w:rsidRPr="002C4380">
        <w:rPr>
          <w:rFonts w:ascii="Times New Roman" w:eastAsia="Times New Roman" w:hAnsi="Times New Roman" w:cs="Times New Roman"/>
          <w:sz w:val="28"/>
          <w:szCs w:val="28"/>
        </w:rPr>
        <w:t>физкультурных и</w:t>
      </w:r>
      <w:r w:rsidR="007A57BE" w:rsidRPr="002C4380">
        <w:rPr>
          <w:rFonts w:ascii="Times New Roman" w:eastAsia="Times New Roman" w:hAnsi="Times New Roman" w:cs="Times New Roman"/>
          <w:sz w:val="28"/>
          <w:szCs w:val="28"/>
        </w:rPr>
        <w:t xml:space="preserve"> спортивных </w:t>
      </w:r>
      <w:r w:rsidR="00266A3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2C43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19F" w:rsidRDefault="00EE019F" w:rsidP="00EE6A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 w:rsidP="00F6410B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="00ED1E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физической подготов</w:t>
      </w:r>
      <w:r w:rsidR="00691BD3">
        <w:rPr>
          <w:rFonts w:ascii="Times New Roman" w:eastAsia="Times New Roman" w:hAnsi="Times New Roman" w:cs="Times New Roman"/>
          <w:b/>
          <w:sz w:val="28"/>
          <w:szCs w:val="28"/>
        </w:rPr>
        <w:t>ленности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иные </w:t>
      </w:r>
      <w:r w:rsidR="005F23C1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="00B37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71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14517">
        <w:rPr>
          <w:rFonts w:ascii="Times New Roman" w:eastAsia="Times New Roman" w:hAnsi="Times New Roman" w:cs="Times New Roman"/>
          <w:b/>
          <w:sz w:val="28"/>
          <w:szCs w:val="28"/>
        </w:rPr>
        <w:t xml:space="preserve">и нормативы </w:t>
      </w:r>
      <w:r w:rsidR="00691BD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лиц, проходящих спортивную подготовку</w:t>
      </w:r>
      <w:r w:rsidR="00691BD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этап</w:t>
      </w:r>
      <w:r w:rsidR="00C14517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691BD3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спортивной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6ED1" w:rsidRPr="00BE6E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</w:t>
      </w:r>
      <w:r w:rsidR="00BE6E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</w:t>
      </w:r>
      <w:r w:rsidR="00BE6ED1" w:rsidRPr="00BE6E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</w:t>
      </w:r>
      <w:r w:rsidRPr="00BE6E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</w:t>
      </w:r>
      <w:r w:rsidR="00BE6ED1" w:rsidRPr="00BE6ED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биатлон</w:t>
      </w:r>
    </w:p>
    <w:p w:rsidR="003B0671" w:rsidRDefault="003B0671" w:rsidP="008931B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Pr="00691BD3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Нормативы по видам спортивной подготовки</w:t>
      </w:r>
      <w:r w:rsidR="00EB74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>иные условия</w:t>
      </w:r>
      <w:r w:rsidR="00C14517">
        <w:rPr>
          <w:rFonts w:ascii="Times New Roman" w:eastAsia="Times New Roman" w:hAnsi="Times New Roman" w:cs="Times New Roman"/>
          <w:sz w:val="28"/>
          <w:szCs w:val="28"/>
        </w:rPr>
        <w:br/>
        <w:t>и нормативы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51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05E90">
        <w:rPr>
          <w:rFonts w:ascii="Times New Roman" w:eastAsia="Times New Roman" w:hAnsi="Times New Roman" w:cs="Times New Roman"/>
          <w:sz w:val="28"/>
          <w:szCs w:val="28"/>
        </w:rPr>
        <w:t>лиц, пр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>оходящих спортивную подготовку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этапах спортивной подготовки</w:t>
      </w:r>
      <w:r w:rsidR="00EB74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D92">
        <w:rPr>
          <w:rFonts w:ascii="Times New Roman" w:eastAsia="Times New Roman" w:hAnsi="Times New Roman" w:cs="Times New Roman"/>
          <w:sz w:val="28"/>
          <w:szCs w:val="28"/>
        </w:rPr>
        <w:t>определяют возможность зачисления и перевода лиц</w:t>
      </w:r>
      <w:r w:rsidR="00BE6E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6D92">
        <w:rPr>
          <w:rFonts w:ascii="Times New Roman" w:eastAsia="Times New Roman" w:hAnsi="Times New Roman" w:cs="Times New Roman"/>
          <w:sz w:val="28"/>
          <w:szCs w:val="28"/>
        </w:rPr>
        <w:t xml:space="preserve">проходящих спортивную подготовку с этапа </w:t>
      </w:r>
      <w:r w:rsidR="00EE6AD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04BB4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3B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AE">
        <w:rPr>
          <w:rFonts w:ascii="Times New Roman" w:eastAsia="Times New Roman" w:hAnsi="Times New Roman" w:cs="Times New Roman"/>
          <w:sz w:val="28"/>
          <w:szCs w:val="28"/>
        </w:rPr>
        <w:t>спортивной подготовки</w:t>
      </w:r>
      <w:r w:rsidR="00904BB4">
        <w:rPr>
          <w:rFonts w:ascii="Times New Roman" w:eastAsia="Times New Roman" w:hAnsi="Times New Roman" w:cs="Times New Roman"/>
          <w:sz w:val="28"/>
          <w:szCs w:val="28"/>
        </w:rPr>
        <w:t>, учитывают</w:t>
      </w:r>
      <w:r w:rsidR="00F6410B">
        <w:rPr>
          <w:rFonts w:ascii="Times New Roman" w:eastAsia="Times New Roman" w:hAnsi="Times New Roman" w:cs="Times New Roman"/>
          <w:sz w:val="28"/>
          <w:szCs w:val="28"/>
        </w:rPr>
        <w:t xml:space="preserve"> их возраст и пол, а также особенности </w:t>
      </w:r>
      <w:r w:rsidR="00F6410B" w:rsidRPr="00F64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вида спорта </w:t>
      </w:r>
      <w:r w:rsidR="00BE6ED1" w:rsidRPr="00BE6ED1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B962D2" w:rsidRPr="00F64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6410B" w:rsidRPr="00F64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F6410B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включают в себя: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Нормативы общей физической и специальной физической подготовки для зачисления в группы на этапе начальной подготовки (</w:t>
      </w:r>
      <w:hyperlink w:anchor="tyjcwt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023C1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Нормативы общей физической и специальной физической подготовки для зачисления</w:t>
      </w:r>
      <w:r w:rsidR="00F6410B">
        <w:rPr>
          <w:rFonts w:ascii="Times New Roman" w:eastAsia="Times New Roman" w:hAnsi="Times New Roman" w:cs="Times New Roman"/>
          <w:sz w:val="28"/>
          <w:szCs w:val="28"/>
        </w:rPr>
        <w:t xml:space="preserve"> и перевода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группы на тренировочном этапе (этапе спортивной специализации) (</w:t>
      </w:r>
      <w:hyperlink w:anchor="3dy6vkm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023C1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Нормативы общей физической и специальной физической подготовки для зачисления </w:t>
      </w:r>
      <w:r w:rsidR="00F6410B">
        <w:rPr>
          <w:rFonts w:ascii="Times New Roman" w:eastAsia="Times New Roman" w:hAnsi="Times New Roman" w:cs="Times New Roman"/>
          <w:sz w:val="28"/>
          <w:szCs w:val="28"/>
        </w:rPr>
        <w:t xml:space="preserve">и перевода </w:t>
      </w:r>
      <w:r>
        <w:rPr>
          <w:rFonts w:ascii="Times New Roman" w:eastAsia="Times New Roman" w:hAnsi="Times New Roman" w:cs="Times New Roman"/>
          <w:sz w:val="28"/>
          <w:szCs w:val="28"/>
        </w:rPr>
        <w:t>в группы на этапе совершенствования спортивного мастерства (</w:t>
      </w:r>
      <w:hyperlink w:anchor="1t3h5sf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023C1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Нормативы общей физической и специальной физической подготовки для зачисления </w:t>
      </w:r>
      <w:r w:rsidR="00F6410B">
        <w:rPr>
          <w:rFonts w:ascii="Times New Roman" w:eastAsia="Times New Roman" w:hAnsi="Times New Roman" w:cs="Times New Roman"/>
          <w:sz w:val="28"/>
          <w:szCs w:val="28"/>
        </w:rPr>
        <w:t xml:space="preserve">и перевода </w:t>
      </w:r>
      <w:r>
        <w:rPr>
          <w:rFonts w:ascii="Times New Roman" w:eastAsia="Times New Roman" w:hAnsi="Times New Roman" w:cs="Times New Roman"/>
          <w:sz w:val="28"/>
          <w:szCs w:val="28"/>
        </w:rPr>
        <w:t>в группы на этапе высшего спортивного мастерства (</w:t>
      </w:r>
      <w:hyperlink w:anchor="4d34og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023C1D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2F3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 Нормативы </w:t>
      </w:r>
      <w:r w:rsidR="00901674">
        <w:rPr>
          <w:rFonts w:ascii="Times New Roman" w:eastAsia="Times New Roman" w:hAnsi="Times New Roman" w:cs="Times New Roman"/>
          <w:sz w:val="28"/>
          <w:szCs w:val="28"/>
        </w:rPr>
        <w:t>структуры тренировочного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w:anchor="2s8eyo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023C1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A3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настоящему ФССП).</w:t>
      </w:r>
    </w:p>
    <w:p w:rsidR="00A14E73" w:rsidRDefault="00C809CD" w:rsidP="00A14E7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A69E8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C145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4BB4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</w:t>
      </w:r>
      <w:r w:rsidR="003A16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4BB4">
        <w:rPr>
          <w:rFonts w:ascii="Times New Roman" w:eastAsia="Times New Roman" w:hAnsi="Times New Roman" w:cs="Times New Roman"/>
          <w:sz w:val="28"/>
          <w:szCs w:val="28"/>
        </w:rPr>
        <w:t xml:space="preserve"> для зачисления и перевода в группы</w:t>
      </w:r>
      <w:r w:rsidR="003B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2FD">
        <w:rPr>
          <w:rFonts w:ascii="Times New Roman" w:eastAsia="Times New Roman" w:hAnsi="Times New Roman" w:cs="Times New Roman"/>
          <w:sz w:val="28"/>
          <w:szCs w:val="28"/>
        </w:rPr>
        <w:t>по годам</w:t>
      </w:r>
      <w:r w:rsidR="003A16F4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="003A16F4">
        <w:rPr>
          <w:rFonts w:ascii="Times New Roman" w:eastAsia="Times New Roman" w:hAnsi="Times New Roman" w:cs="Times New Roman"/>
          <w:sz w:val="28"/>
          <w:szCs w:val="28"/>
        </w:rPr>
        <w:br/>
      </w:r>
      <w:r w:rsidR="00904B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A16F4">
        <w:rPr>
          <w:rFonts w:ascii="Times New Roman" w:eastAsia="Times New Roman" w:hAnsi="Times New Roman" w:cs="Times New Roman"/>
          <w:sz w:val="28"/>
          <w:szCs w:val="28"/>
        </w:rPr>
        <w:t xml:space="preserve">одном </w:t>
      </w:r>
      <w:r w:rsidR="00904BB4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3A16F4">
        <w:rPr>
          <w:rFonts w:ascii="Times New Roman" w:eastAsia="Times New Roman" w:hAnsi="Times New Roman" w:cs="Times New Roman"/>
          <w:sz w:val="28"/>
          <w:szCs w:val="28"/>
        </w:rPr>
        <w:t xml:space="preserve">е. (Разрабатываются </w:t>
      </w:r>
      <w:r w:rsidR="003D16CE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3B0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301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осуществляющей спортивную подготовку </w:t>
      </w:r>
      <w:r w:rsidR="003A16F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 учетом нормативов </w:t>
      </w:r>
      <w:r w:rsidR="00753365">
        <w:rPr>
          <w:rFonts w:ascii="Times New Roman" w:eastAsia="Times New Roman" w:hAnsi="Times New Roman" w:cs="Times New Roman"/>
          <w:sz w:val="28"/>
          <w:szCs w:val="28"/>
        </w:rPr>
        <w:t>предшествующего</w:t>
      </w:r>
      <w:r w:rsidR="003A16F4">
        <w:rPr>
          <w:rFonts w:ascii="Times New Roman" w:eastAsia="Times New Roman" w:hAnsi="Times New Roman" w:cs="Times New Roman"/>
          <w:sz w:val="28"/>
          <w:szCs w:val="28"/>
        </w:rPr>
        <w:t xml:space="preserve"> и последующего этапов)</w:t>
      </w:r>
      <w:r w:rsidR="007533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E73" w:rsidRPr="00A14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E73" w:rsidRDefault="001A69E8" w:rsidP="00A14E7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="00A14E73">
        <w:rPr>
          <w:rFonts w:ascii="Times New Roman" w:eastAsia="Times New Roman" w:hAnsi="Times New Roman" w:cs="Times New Roman"/>
          <w:sz w:val="28"/>
          <w:szCs w:val="28"/>
        </w:rPr>
        <w:t xml:space="preserve">. Нормативы </w:t>
      </w:r>
      <w:r w:rsidR="00A14E73" w:rsidRPr="00DB3B95">
        <w:rPr>
          <w:rFonts w:ascii="Times New Roman" w:eastAsia="Times New Roman" w:hAnsi="Times New Roman" w:cs="Times New Roman"/>
          <w:sz w:val="28"/>
          <w:szCs w:val="28"/>
        </w:rPr>
        <w:t>общей физической и специальной физической подготовк</w:t>
      </w:r>
      <w:r w:rsidR="00A14E73">
        <w:rPr>
          <w:rFonts w:ascii="Times New Roman" w:eastAsia="Times New Roman" w:hAnsi="Times New Roman" w:cs="Times New Roman"/>
          <w:sz w:val="28"/>
          <w:szCs w:val="28"/>
        </w:rPr>
        <w:t>и выполняются в объеме упражнений, указанных в таблицах. Норматив лыжи выполняется в зимний период (возможно выполнение норматива во время соревновательной деятельности).</w:t>
      </w:r>
    </w:p>
    <w:p w:rsidR="00DB79AE" w:rsidRDefault="00DB79AE" w:rsidP="00DB79A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 w:rsidP="005A464F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Требования к участию лиц, проходящих спортивную подготовку, в спортивных соревнованиях, предусмотренных</w:t>
      </w:r>
      <w:r w:rsidR="00EE01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программой</w:t>
      </w:r>
      <w:r w:rsidR="00EE01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спортивной подготовки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Требования к участию в спортивных соревнованиях лиц, проходящих спортивную подготовку: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возраста и пола участника положению (регламенту) </w:t>
      </w:r>
      <w:r w:rsidR="00304A7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официальных спортивных соревнованиях и правилам вида спорта </w:t>
      </w:r>
      <w:r w:rsidR="00BE6ED1" w:rsidRPr="00BE6ED1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</w:t>
      </w:r>
      <w:r w:rsidR="00BE6ED1">
        <w:rPr>
          <w:rFonts w:ascii="Times New Roman" w:eastAsia="Times New Roman" w:hAnsi="Times New Roman" w:cs="Times New Roman"/>
          <w:sz w:val="28"/>
          <w:szCs w:val="28"/>
        </w:rPr>
        <w:t>биатлон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671" w:rsidRDefault="0008558A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выполнение плана спортивной подготовки; 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прохождение предварительного соревновательного отбора;</w:t>
      </w:r>
    </w:p>
    <w:p w:rsidR="00901674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медицинского заключения о допуске к участию в спортивных соревнованиях</w:t>
      </w:r>
      <w:r w:rsidR="00304A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671" w:rsidRPr="00901674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1674">
        <w:rPr>
          <w:rFonts w:ascii="Times New Roman" w:eastAsia="Times New Roman" w:hAnsi="Times New Roman" w:cs="Times New Roman"/>
          <w:color w:val="auto"/>
          <w:sz w:val="28"/>
          <w:szCs w:val="28"/>
        </w:rPr>
        <w:t>- наличие полиса страхования жизни и здоровья от несчастных случаев;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общероссийских антидопинговых правил </w:t>
      </w:r>
      <w:r w:rsidR="008146C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антидопинговых правил, утвержденных международным</w:t>
      </w:r>
      <w:r w:rsidR="00BE6ED1">
        <w:rPr>
          <w:rFonts w:ascii="Times New Roman" w:eastAsia="Times New Roman" w:hAnsi="Times New Roman" w:cs="Times New Roman"/>
          <w:sz w:val="28"/>
          <w:szCs w:val="28"/>
        </w:rPr>
        <w:t>и антидопинговыми организациями;</w:t>
      </w:r>
    </w:p>
    <w:p w:rsidR="00BE6ED1" w:rsidRPr="00000C94" w:rsidRDefault="00BE6ED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00C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соблюдения правил </w:t>
      </w:r>
      <w:r w:rsidR="00000C94" w:rsidRPr="00000C94">
        <w:rPr>
          <w:rFonts w:ascii="Times New Roman" w:eastAsia="Times New Roman" w:hAnsi="Times New Roman" w:cs="Times New Roman"/>
          <w:color w:val="FF0000"/>
          <w:sz w:val="28"/>
          <w:szCs w:val="28"/>
        </w:rPr>
        <w:t>по</w:t>
      </w:r>
      <w:r w:rsidRPr="00000C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технике безопасности при обращении с оружием и патронов к нему</w:t>
      </w:r>
      <w:r w:rsidR="00000C94" w:rsidRPr="00000C9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</w:t>
      </w:r>
      <w:r w:rsidR="001A69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671" w:rsidRDefault="003B067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 w:rsidP="003B5910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Требования к </w:t>
      </w:r>
      <w:r w:rsidR="005029BB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результату </w:t>
      </w:r>
      <w:r w:rsidR="002A47A4">
        <w:rPr>
          <w:rFonts w:ascii="Times New Roman" w:eastAsia="Times New Roman" w:hAnsi="Times New Roman" w:cs="Times New Roman"/>
          <w:b/>
          <w:sz w:val="28"/>
          <w:szCs w:val="28"/>
        </w:rPr>
        <w:t>вып</w:t>
      </w:r>
      <w:r w:rsidR="005029BB">
        <w:rPr>
          <w:rFonts w:ascii="Times New Roman" w:eastAsia="Times New Roman" w:hAnsi="Times New Roman" w:cs="Times New Roman"/>
          <w:b/>
          <w:sz w:val="28"/>
          <w:szCs w:val="28"/>
        </w:rPr>
        <w:t xml:space="preserve">олнения программы </w:t>
      </w:r>
      <w:r w:rsidR="003B5910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спортивной подготовки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результатам реализации на каждом этап</w:t>
      </w:r>
      <w:r w:rsidR="003B5910">
        <w:rPr>
          <w:rFonts w:ascii="Times New Roman" w:eastAsia="Times New Roman" w:hAnsi="Times New Roman" w:cs="Times New Roman"/>
          <w:b/>
          <w:sz w:val="28"/>
          <w:szCs w:val="28"/>
        </w:rPr>
        <w:t>е.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A27" w:rsidRDefault="0008558A" w:rsidP="001A69E8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Результатом реализации Программы является: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5.1.1. На этапе начальной подготовки (НП):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5E00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ормирование интереса к занятиям спортом;</w:t>
      </w:r>
    </w:p>
    <w:p w:rsidR="00901674" w:rsidRDefault="00901674" w:rsidP="0090167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2D3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E05E0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D2D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своение основных двигательных умений и навыков; </w:t>
      </w:r>
    </w:p>
    <w:p w:rsidR="003B0671" w:rsidRDefault="0090167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5E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4E3D">
        <w:rPr>
          <w:rFonts w:ascii="Times New Roman" w:eastAsia="Times New Roman" w:hAnsi="Times New Roman" w:cs="Times New Roman"/>
          <w:sz w:val="28"/>
          <w:szCs w:val="28"/>
        </w:rPr>
        <w:t>своение основ техники</w:t>
      </w:r>
      <w:r w:rsidR="00E05E00">
        <w:rPr>
          <w:rFonts w:ascii="Times New Roman" w:eastAsia="Times New Roman" w:hAnsi="Times New Roman" w:cs="Times New Roman"/>
          <w:sz w:val="28"/>
          <w:szCs w:val="28"/>
        </w:rPr>
        <w:t xml:space="preserve"> вида спорта</w:t>
      </w:r>
      <w:r w:rsidR="00044E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3E73" w:rsidRDefault="00044E3D" w:rsidP="008C3E7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7FA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="00E05E0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пыт</w:t>
      </w:r>
      <w:r w:rsidR="00597FA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 в соревнова</w:t>
      </w:r>
      <w:r w:rsidR="00E05E00">
        <w:rPr>
          <w:rFonts w:ascii="Times New Roman" w:eastAsia="Times New Roman" w:hAnsi="Times New Roman" w:cs="Times New Roman"/>
          <w:sz w:val="28"/>
          <w:szCs w:val="28"/>
        </w:rPr>
        <w:t>ниях;</w:t>
      </w:r>
    </w:p>
    <w:p w:rsidR="008C3E73" w:rsidRDefault="008C3E73" w:rsidP="008C3E7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общие знания об антидопинговых правилах в спорте;</w:t>
      </w:r>
    </w:p>
    <w:p w:rsidR="008C3E73" w:rsidRDefault="00244B10" w:rsidP="00647E6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укрепление здоровья спортсмена;</w:t>
      </w:r>
    </w:p>
    <w:p w:rsidR="003B0671" w:rsidRPr="0060525D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5.1.2. На тренировочном этапе (этапе спортивной </w:t>
      </w:r>
      <w:r w:rsidR="00E05E00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специализации) (</w:t>
      </w: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ТЭ):</w:t>
      </w:r>
    </w:p>
    <w:p w:rsidR="00E05E00" w:rsidRPr="0060525D" w:rsidRDefault="00E05E0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формирование </w:t>
      </w:r>
      <w:r w:rsidR="00372218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устой</w:t>
      </w:r>
      <w:r w:rsidR="00D61D54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чивог</w:t>
      </w:r>
      <w:r w:rsidR="00372218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интереса к занятиям избранным видом спорта;</w:t>
      </w:r>
    </w:p>
    <w:p w:rsidR="003B0671" w:rsidRPr="0060525D" w:rsidRDefault="0008558A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17CA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повышение </w:t>
      </w:r>
      <w:r w:rsidR="00FF5199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уровня</w:t>
      </w: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общей</w:t>
      </w:r>
      <w:r w:rsidR="00FF5199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специальной физической, технической, тактической</w:t>
      </w:r>
      <w:r w:rsidR="006F252B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теоретической</w:t>
      </w: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подготовки;</w:t>
      </w:r>
    </w:p>
    <w:p w:rsidR="00D61D54" w:rsidRPr="0060525D" w:rsidRDefault="00D61D54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417CA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воспитание</w:t>
      </w:r>
      <w:r w:rsidR="00BE4E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43577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физических качеств,</w:t>
      </w: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оказывающих наибольше влияние на </w:t>
      </w:r>
      <w:r w:rsidR="00443577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результативность в виде спорта;</w:t>
      </w:r>
    </w:p>
    <w:p w:rsidR="002C1AB1" w:rsidRPr="0060525D" w:rsidRDefault="0008558A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C1AB1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соблюдение </w:t>
      </w:r>
      <w:r w:rsidR="00293770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плана</w:t>
      </w:r>
      <w:r w:rsidR="002C1AB1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спортивных тренировок</w:t>
      </w:r>
      <w:r w:rsidR="00A417CA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E4E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3770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режима </w:t>
      </w:r>
      <w:r w:rsidR="002322DE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восстановления</w:t>
      </w:r>
      <w:r w:rsidR="00A417CA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</w:t>
      </w:r>
      <w:r w:rsidR="002C1AB1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питания;</w:t>
      </w:r>
    </w:p>
    <w:p w:rsidR="003B0671" w:rsidRPr="0060525D" w:rsidRDefault="002C1AB1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- овладение навыками самоконтроля</w:t>
      </w:r>
      <w:r w:rsidR="002322DE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B17AC" w:rsidRPr="0060525D" w:rsidRDefault="0008558A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1699E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приобретение </w:t>
      </w:r>
      <w:r w:rsidR="00A1686D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опыт</w:t>
      </w:r>
      <w:r w:rsidR="00916C9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E4E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2456E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регулярного </w:t>
      </w:r>
      <w:r w:rsidR="00A1686D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участия в соревнованиях;</w:t>
      </w:r>
    </w:p>
    <w:p w:rsidR="00293770" w:rsidRPr="0060525D" w:rsidRDefault="00293770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- выполнение норм и/или требований единой всероссийской спортивной классификации;</w:t>
      </w:r>
    </w:p>
    <w:p w:rsidR="006F252B" w:rsidRDefault="006F252B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44B10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овладение знаниями </w:t>
      </w:r>
      <w:r w:rsidR="00D1699E"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об общих положениях</w:t>
      </w: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 вида спорта;</w:t>
      </w:r>
    </w:p>
    <w:p w:rsidR="00244B10" w:rsidRPr="001F14E3" w:rsidRDefault="00EF57CB" w:rsidP="001F14E3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745F9"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>зна</w:t>
      </w:r>
      <w:r w:rsidR="004745F9">
        <w:rPr>
          <w:rFonts w:ascii="Times New Roman" w:eastAsia="Times New Roman" w:hAnsi="Times New Roman" w:cs="Times New Roman"/>
          <w:color w:val="auto"/>
          <w:sz w:val="28"/>
          <w:szCs w:val="28"/>
        </w:rPr>
        <w:t>ние</w:t>
      </w:r>
      <w:r w:rsidR="004745F9"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антидопинговых</w:t>
      </w:r>
      <w:r w:rsidR="00D33F19"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 </w:t>
      </w:r>
      <w:r w:rsidR="000420AC">
        <w:rPr>
          <w:rFonts w:ascii="Times New Roman" w:eastAsia="Times New Roman" w:hAnsi="Times New Roman" w:cs="Times New Roman"/>
          <w:color w:val="auto"/>
          <w:sz w:val="28"/>
          <w:szCs w:val="28"/>
        </w:rPr>
        <w:t>и последствий</w:t>
      </w:r>
      <w:r w:rsidR="00D33F19"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их нарушени</w:t>
      </w:r>
      <w:r w:rsidR="000420AC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D33F19"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E019F" w:rsidRPr="00C72D93" w:rsidRDefault="003E39AC" w:rsidP="00725E8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- сохранение здоровья спортсмена;</w:t>
      </w:r>
    </w:p>
    <w:p w:rsidR="003B0671" w:rsidRPr="000B09C4" w:rsidRDefault="0008558A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5.1.3. На этапе совершенствования спортивного мастерства (ССМ):</w:t>
      </w:r>
    </w:p>
    <w:p w:rsidR="0032456E" w:rsidRPr="000B09C4" w:rsidRDefault="0032456E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формирование мотивации на повышение спортивного мастерства </w:t>
      </w: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достижение высоких спортивных результатов;</w:t>
      </w:r>
    </w:p>
    <w:p w:rsidR="006F252B" w:rsidRPr="000B09C4" w:rsidRDefault="006F252B" w:rsidP="006F252B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- повышение уровня общей и специальной физической, технической, тактической</w:t>
      </w:r>
      <w:r w:rsidR="000202F4"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02F4"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теоретической и психологической </w:t>
      </w: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подготовки;</w:t>
      </w:r>
    </w:p>
    <w:p w:rsidR="003B0671" w:rsidRPr="000B09C4" w:rsidRDefault="0008558A" w:rsidP="00EE019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- повышение функциональных возможностей организма спортсменов;</w:t>
      </w:r>
    </w:p>
    <w:p w:rsidR="000777AD" w:rsidRPr="000B09C4" w:rsidRDefault="000777A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навыка</w:t>
      </w:r>
      <w:r w:rsidR="0007547E"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подхода к соблюдению плана спортивных тренировок и участия в соревн</w:t>
      </w:r>
      <w:r w:rsidR="00BE4E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ованиях, режима восстановления </w:t>
      </w:r>
      <w:r w:rsidR="0007547E"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и питания;</w:t>
      </w:r>
    </w:p>
    <w:p w:rsidR="00746CDC" w:rsidRPr="000B09C4" w:rsidRDefault="0008558A" w:rsidP="00746CDC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- положительная динамика и стабильность результатов на спортивных соревнованиях;</w:t>
      </w:r>
    </w:p>
    <w:p w:rsidR="000B09C4" w:rsidRPr="000B09C4" w:rsidRDefault="00746CDC" w:rsidP="000B09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- выполнение норм и/или требований единой всероссийской спортивной классификации;</w:t>
      </w:r>
    </w:p>
    <w:p w:rsidR="000B09C4" w:rsidRPr="000B09C4" w:rsidRDefault="000B09C4" w:rsidP="000B09C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- овладение теоретическими знаниями правил вида спорта;</w:t>
      </w:r>
    </w:p>
    <w:p w:rsidR="0060525D" w:rsidRDefault="000B09C4" w:rsidP="0060525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- приобретение опыта спортивного судьи по виду спорта;</w:t>
      </w:r>
    </w:p>
    <w:p w:rsidR="00D33F19" w:rsidRPr="00D33F19" w:rsidRDefault="00D33F19" w:rsidP="00D33F1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>- зна</w:t>
      </w:r>
      <w:r w:rsidR="000420AC">
        <w:rPr>
          <w:rFonts w:ascii="Times New Roman" w:eastAsia="Times New Roman" w:hAnsi="Times New Roman" w:cs="Times New Roman"/>
          <w:color w:val="auto"/>
          <w:sz w:val="28"/>
          <w:szCs w:val="28"/>
        </w:rPr>
        <w:t>ние</w:t>
      </w: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антидопинговы</w:t>
      </w:r>
      <w:r w:rsidR="000420AC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правил, последствия и санкции за их н</w:t>
      </w:r>
      <w:r w:rsidR="000420AC">
        <w:rPr>
          <w:rFonts w:ascii="Times New Roman" w:eastAsia="Times New Roman" w:hAnsi="Times New Roman" w:cs="Times New Roman"/>
          <w:color w:val="auto"/>
          <w:sz w:val="28"/>
          <w:szCs w:val="28"/>
        </w:rPr>
        <w:t>арушение</w:t>
      </w: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 </w:t>
      </w:r>
    </w:p>
    <w:p w:rsidR="00D33F19" w:rsidRDefault="00D33F19" w:rsidP="00D33F1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>- зна</w:t>
      </w:r>
      <w:r w:rsidR="000420AC">
        <w:rPr>
          <w:rFonts w:ascii="Times New Roman" w:eastAsia="Times New Roman" w:hAnsi="Times New Roman" w:cs="Times New Roman"/>
          <w:color w:val="auto"/>
          <w:sz w:val="28"/>
          <w:szCs w:val="28"/>
        </w:rPr>
        <w:t>ние</w:t>
      </w: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порядк</w:t>
      </w:r>
      <w:r w:rsidR="000420A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проведения соревновательного и внесоревновательного </w:t>
      </w:r>
      <w:r w:rsidRPr="00D33F1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допинг-контроля.</w:t>
      </w:r>
    </w:p>
    <w:p w:rsidR="00EC2F23" w:rsidRPr="00EC2F23" w:rsidRDefault="0060525D" w:rsidP="00725E8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- сохранение здоровья спортсмена;</w:t>
      </w:r>
    </w:p>
    <w:p w:rsidR="003B0671" w:rsidRDefault="0008558A" w:rsidP="000B09C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.1.4. На этапе высшего спортивного мастерства (ВСМ):</w:t>
      </w:r>
    </w:p>
    <w:p w:rsidR="000B09C4" w:rsidRDefault="000B09C4" w:rsidP="000B09C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- сохранение мотивации на совершенствование спортивного мастерства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достижения высокого спортивного результата;</w:t>
      </w:r>
    </w:p>
    <w:p w:rsidR="0060525D" w:rsidRPr="000B09C4" w:rsidRDefault="000B09C4" w:rsidP="000B09C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- повышение функциональных возможностей организма спортсменов;</w:t>
      </w:r>
    </w:p>
    <w:p w:rsidR="00A2056E" w:rsidRDefault="007726ED" w:rsidP="007726ED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положительная динамика и стабильность результатов на </w:t>
      </w:r>
      <w:r w:rsidR="006507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всероссийских и международных официальных </w:t>
      </w: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спортивных соревнованиях;</w:t>
      </w:r>
    </w:p>
    <w:p w:rsidR="007726ED" w:rsidRPr="00DC5CCF" w:rsidRDefault="00A2056E" w:rsidP="007726ED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достижение результатов уровня спортивных сборных команд </w:t>
      </w:r>
      <w:r w:rsidR="00DC5CCF"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субъектов </w:t>
      </w:r>
      <w:r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Федерации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C2F23" w:rsidRDefault="007726ED" w:rsidP="00EC2F2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09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выполнение норм и/или требований единой всероссийской спортивной классификации; </w:t>
      </w:r>
    </w:p>
    <w:p w:rsidR="00EE019F" w:rsidRDefault="00EC2F23" w:rsidP="00CC36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0525D">
        <w:rPr>
          <w:rFonts w:ascii="Times New Roman" w:eastAsia="Times New Roman" w:hAnsi="Times New Roman" w:cs="Times New Roman"/>
          <w:color w:val="auto"/>
          <w:sz w:val="28"/>
          <w:szCs w:val="28"/>
        </w:rPr>
        <w:t>- сохранение здоровья спортсмена;</w:t>
      </w:r>
    </w:p>
    <w:p w:rsidR="00CC360C" w:rsidRDefault="0008558A" w:rsidP="00CC36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Результатом </w:t>
      </w:r>
      <w:r w:rsidR="00A51D9D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выполнения</w:t>
      </w:r>
      <w:r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спортивной подготовки является </w:t>
      </w:r>
      <w:r w:rsidR="00C95010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планомерный </w:t>
      </w:r>
      <w:r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перевод спортсменов на </w:t>
      </w:r>
      <w:r w:rsidR="00A2056E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последующие</w:t>
      </w:r>
      <w:r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этапы спортивной подготовки</w:t>
      </w:r>
      <w:r w:rsidR="00C95010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700E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достижения </w:t>
      </w:r>
      <w:r w:rsidR="00C95010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ими </w:t>
      </w:r>
      <w:r w:rsidR="006B700E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результатов реализации программы спортивной подготовки на каждом </w:t>
      </w:r>
      <w:r w:rsidR="00D66DF6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этапе, выполнении</w:t>
      </w:r>
      <w:r w:rsidR="00E53BBC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нормативов по общефизической, специальной физической и иным видам подготовки</w:t>
      </w:r>
      <w:r w:rsidR="00BE4E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1D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выполнение </w:t>
      </w:r>
      <w:r w:rsidR="00D66D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разрядных норм и требований ЕВСК </w:t>
      </w:r>
      <w:r w:rsidR="00C95010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включение </w:t>
      </w:r>
      <w:r w:rsidR="00D66DF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C95010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в списки кандидатов в спортивные сборные команды</w:t>
      </w:r>
      <w:r w:rsidR="00D66D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субъектов Российской Федерации и </w:t>
      </w:r>
      <w:r w:rsidR="00D66DF6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</w:t>
      </w:r>
      <w:r w:rsidR="00BE4E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95010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</w:t>
      </w:r>
      <w:r w:rsidR="006B700E"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B0671" w:rsidRPr="00782D20" w:rsidRDefault="0008558A" w:rsidP="00CC36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691F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A3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5977">
        <w:rPr>
          <w:rFonts w:ascii="Times New Roman" w:eastAsia="Times New Roman" w:hAnsi="Times New Roman" w:cs="Times New Roman"/>
          <w:sz w:val="28"/>
          <w:szCs w:val="28"/>
        </w:rPr>
        <w:t>Максимальный возраст лиц</w:t>
      </w:r>
      <w:r w:rsidR="00EB7407" w:rsidRPr="00F459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5977">
        <w:rPr>
          <w:rFonts w:ascii="Times New Roman" w:eastAsia="Times New Roman" w:hAnsi="Times New Roman" w:cs="Times New Roman"/>
          <w:sz w:val="28"/>
          <w:szCs w:val="28"/>
        </w:rPr>
        <w:t xml:space="preserve"> проходящих спортивную подготовку </w:t>
      </w:r>
      <w:r w:rsidR="005029BB" w:rsidRPr="00F45977">
        <w:rPr>
          <w:rFonts w:ascii="Times New Roman" w:eastAsia="Times New Roman" w:hAnsi="Times New Roman" w:cs="Times New Roman"/>
          <w:sz w:val="28"/>
          <w:szCs w:val="28"/>
        </w:rPr>
        <w:br/>
      </w:r>
      <w:r w:rsidRPr="00F45977">
        <w:rPr>
          <w:rFonts w:ascii="Times New Roman" w:eastAsia="Times New Roman" w:hAnsi="Times New Roman" w:cs="Times New Roman"/>
          <w:sz w:val="28"/>
          <w:szCs w:val="28"/>
        </w:rPr>
        <w:t>на этапе высшего спортивного мастерства</w:t>
      </w:r>
      <w:r w:rsidR="002A6A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AFC">
        <w:rPr>
          <w:rFonts w:ascii="Times New Roman" w:eastAsia="Times New Roman" w:hAnsi="Times New Roman" w:cs="Times New Roman"/>
          <w:sz w:val="28"/>
          <w:szCs w:val="28"/>
        </w:rPr>
        <w:t>устанавливается организацией,</w:t>
      </w:r>
      <w:r w:rsidR="00567A45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</w:t>
      </w:r>
      <w:r w:rsidR="00CC360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67A45">
        <w:rPr>
          <w:rFonts w:ascii="Times New Roman" w:eastAsia="Times New Roman" w:hAnsi="Times New Roman" w:cs="Times New Roman"/>
          <w:sz w:val="28"/>
          <w:szCs w:val="28"/>
        </w:rPr>
        <w:t xml:space="preserve"> спортивную подготовку</w:t>
      </w:r>
      <w:r w:rsidR="00CC36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5CCF" w:rsidRPr="00F45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AFC">
        <w:rPr>
          <w:rFonts w:ascii="Times New Roman" w:eastAsia="Times New Roman" w:hAnsi="Times New Roman" w:cs="Times New Roman"/>
          <w:sz w:val="28"/>
          <w:szCs w:val="28"/>
        </w:rPr>
        <w:t>Для лиц</w:t>
      </w:r>
      <w:r w:rsidR="00912D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6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91F"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>состоящих в списках кандидатов в спортивные сборные команды</w:t>
      </w:r>
      <w:r w:rsidR="00DC5CCF"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субъектов</w:t>
      </w:r>
      <w:r w:rsidR="005029BB"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2A6A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максимальный возраст прохождения спортивной подготовки </w:t>
      </w:r>
      <w:r w:rsidR="002A6AF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не ограничивается.</w:t>
      </w:r>
    </w:p>
    <w:p w:rsidR="003B0671" w:rsidRDefault="003B067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Особенности осуществления спортивной </w:t>
      </w:r>
      <w:r w:rsidR="00233F71">
        <w:rPr>
          <w:rFonts w:ascii="Times New Roman" w:eastAsia="Times New Roman" w:hAnsi="Times New Roman" w:cs="Times New Roman"/>
          <w:b/>
          <w:sz w:val="28"/>
          <w:szCs w:val="28"/>
        </w:rPr>
        <w:t>подготовки по</w:t>
      </w:r>
      <w:r w:rsidR="00EE01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F71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виду спорта </w:t>
      </w:r>
      <w:r w:rsidR="00912DBE" w:rsidRPr="00912DB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биатлон</w:t>
      </w:r>
      <w:r w:rsidR="00B962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F71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отдельным спортивным дисциплинам</w:t>
      </w:r>
      <w:r w:rsidR="00233F7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0671" w:rsidRDefault="003B067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Особенности осуществления спортивной подготовки в </w:t>
      </w:r>
      <w:r w:rsidR="00BF7ED2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спортивных дисциплинах вида спорта </w:t>
      </w:r>
      <w:r w:rsidR="00912DBE" w:rsidRPr="00912DBE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B96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3E46F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Программе и учитываются при:</w:t>
      </w:r>
    </w:p>
    <w:p w:rsidR="003B0671" w:rsidRPr="00047555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составлении планов спортивной подготовки, начиная с </w:t>
      </w:r>
      <w:r w:rsidR="00047555" w:rsidRPr="00047555">
        <w:rPr>
          <w:rFonts w:ascii="Times New Roman" w:eastAsia="Times New Roman" w:hAnsi="Times New Roman" w:cs="Times New Roman"/>
          <w:color w:val="FF0000"/>
          <w:sz w:val="28"/>
          <w:szCs w:val="28"/>
        </w:rPr>
        <w:t>этапа совершенствования спортивного мастерства</w:t>
      </w:r>
      <w:r w:rsidRPr="00047555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233F71" w:rsidRPr="003B5910" w:rsidRDefault="0008558A" w:rsidP="00F716F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59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составлении календарного плана физкультурных мероприятий </w:t>
      </w:r>
      <w:r w:rsidR="003E46F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3B5910">
        <w:rPr>
          <w:rFonts w:ascii="Times New Roman" w:eastAsia="Times New Roman" w:hAnsi="Times New Roman" w:cs="Times New Roman"/>
          <w:color w:val="auto"/>
          <w:sz w:val="28"/>
          <w:szCs w:val="28"/>
        </w:rPr>
        <w:t>и спортивных мероприятий</w:t>
      </w:r>
      <w:r w:rsidR="00912DB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92B1D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Тренировочный процесс в организации, осуществляющей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спортивную подготовку, ведется в соответствии с годовым тренировочным планом, рассчитанным на 52 недели</w:t>
      </w:r>
      <w:r w:rsidR="002E51C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E51C6" w:rsidRPr="00892B1D">
        <w:rPr>
          <w:rFonts w:ascii="Times New Roman" w:eastAsia="Times New Roman" w:hAnsi="Times New Roman" w:cs="Times New Roman"/>
          <w:color w:val="auto"/>
          <w:sz w:val="28"/>
          <w:szCs w:val="28"/>
        </w:rPr>
        <w:t>астрономических часах</w:t>
      </w:r>
      <w:r w:rsidRPr="00892B1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E4E4E" w:rsidRPr="00BE4E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614D7" w:rsidRDefault="006614D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657" w:rsidRPr="00A756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по индивидуальным планам спортивной подготовки </w:t>
      </w:r>
      <w:r w:rsidR="00A756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может </w:t>
      </w:r>
      <w:r w:rsidR="00A75657" w:rsidRPr="00A7565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на этапах совершенствования спортивного мастерства (ССМ) и высшего спортивного мастерства (ВСМ).</w:t>
      </w:r>
    </w:p>
    <w:p w:rsidR="00D508C6" w:rsidRPr="000648DC" w:rsidRDefault="00A7565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>6.4. Для проведения тренировочных занятий</w:t>
      </w:r>
      <w:r w:rsidR="006655DB"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 участия в соревнованиях</w:t>
      </w:r>
      <w:r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 </w:t>
      </w:r>
      <w:r w:rsidR="006655DB"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>всех этапах спортивной подготовки</w:t>
      </w:r>
      <w:r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кроме основного тренера по виду спорта </w:t>
      </w:r>
      <w:r w:rsidR="00047555"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D508C6"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допускается привлечение дополнительно второго тренера </w:t>
      </w:r>
      <w:r w:rsidR="006655DB"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 специальным видам подготовки </w:t>
      </w:r>
      <w:r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 условии их одновременной работы с лицами, проходящими спортивную подготовку. </w:t>
      </w:r>
    </w:p>
    <w:p w:rsidR="00B962D2" w:rsidRPr="000648DC" w:rsidRDefault="00B962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>6.5. Для подготовки инвентаря и экипировки к тренировочным занятиям и соревнованиям, в организациях спортивной подготовки возможно создание сервис группы из расчета 1 механик</w:t>
      </w:r>
      <w:r w:rsidRPr="000648DC">
        <w:rPr>
          <w:color w:val="FF0000"/>
        </w:rPr>
        <w:t xml:space="preserve"> (</w:t>
      </w:r>
      <w:r w:rsidR="00567A45"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сервисмен) от 2 до </w:t>
      </w:r>
      <w:r w:rsidRPr="000648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6 тренировочных групп. </w:t>
      </w:r>
    </w:p>
    <w:p w:rsidR="00D508C6" w:rsidRDefault="00D508C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B962D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обеспечения </w:t>
      </w:r>
      <w:r w:rsidR="007240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непрерывного тренировочного </w:t>
      </w:r>
      <w:r w:rsidR="00724062"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процесса</w:t>
      </w:r>
      <w:r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подготовки к официальным спортивным соревнованиям и </w:t>
      </w:r>
      <w:r w:rsidR="007240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периода </w:t>
      </w:r>
      <w:r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>во</w:t>
      </w:r>
      <w:r w:rsidR="00724062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>станов</w:t>
      </w:r>
      <w:r w:rsidR="00724062">
        <w:rPr>
          <w:rFonts w:ascii="Times New Roman" w:eastAsia="Times New Roman" w:hAnsi="Times New Roman" w:cs="Times New Roman"/>
          <w:color w:val="auto"/>
          <w:sz w:val="28"/>
          <w:szCs w:val="28"/>
        </w:rPr>
        <w:t>ления</w:t>
      </w:r>
      <w:r w:rsidR="0004755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4062"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>для лиц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проходящих спортивную подготовку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организуются тренировочные мероприятия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4062"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hyperlink w:anchor="17dp8vu">
        <w:r w:rsidR="00724062" w:rsidRPr="00D508C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№</w:t>
        </w:r>
        <w:r w:rsidR="00724062" w:rsidRPr="00D508C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724062" w:rsidRPr="00BE4E4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724062"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ФССП)</w:t>
      </w:r>
      <w:r w:rsidRPr="00D508C6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являющиеся составной частью тренировочного процесса</w:t>
      </w:r>
      <w:r w:rsidR="007240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4653A" w:rsidRDefault="0044653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="00B962D2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4465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Порядок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сроки</w:t>
      </w:r>
      <w:r w:rsidRPr="004465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численность </w:t>
      </w:r>
      <w:r w:rsidRPr="004465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групп </w:t>
      </w:r>
      <w:r w:rsidR="00B46B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каждом этапе спортивной подготовки, с учетом </w:t>
      </w:r>
      <w:r w:rsidR="002E51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особенностей </w:t>
      </w:r>
      <w:r w:rsidR="002E51C6" w:rsidRPr="0044653A">
        <w:rPr>
          <w:rFonts w:ascii="Times New Roman" w:eastAsia="Times New Roman" w:hAnsi="Times New Roman" w:cs="Times New Roman"/>
          <w:color w:val="auto"/>
          <w:sz w:val="28"/>
          <w:szCs w:val="28"/>
        </w:rPr>
        <w:t>вида</w:t>
      </w:r>
      <w:r w:rsidRPr="004465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спорта </w:t>
      </w:r>
      <w:r w:rsidR="00047555" w:rsidRPr="00047555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961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F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9618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="0096180A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условиям эксплуатации объектов спорта, минимального </w:t>
      </w:r>
      <w:r w:rsidR="004102F5">
        <w:rPr>
          <w:rFonts w:ascii="Times New Roman" w:eastAsia="Times New Roman" w:hAnsi="Times New Roman" w:cs="Times New Roman"/>
          <w:sz w:val="28"/>
          <w:szCs w:val="28"/>
        </w:rPr>
        <w:br/>
      </w:r>
      <w:r w:rsidR="0096180A">
        <w:rPr>
          <w:rFonts w:ascii="Times New Roman" w:eastAsia="Times New Roman" w:hAnsi="Times New Roman" w:cs="Times New Roman"/>
          <w:sz w:val="28"/>
          <w:szCs w:val="28"/>
        </w:rPr>
        <w:t>и максимального количества лиц, одновременно находящихся на спортивном объекте</w:t>
      </w:r>
      <w:r w:rsidR="004479AC">
        <w:rPr>
          <w:rFonts w:ascii="Times New Roman" w:eastAsia="Times New Roman" w:hAnsi="Times New Roman" w:cs="Times New Roman"/>
          <w:sz w:val="28"/>
          <w:szCs w:val="28"/>
        </w:rPr>
        <w:t xml:space="preserve">, разницы в </w:t>
      </w:r>
      <w:r w:rsidR="002E7DE7">
        <w:rPr>
          <w:rFonts w:ascii="Times New Roman" w:eastAsia="Times New Roman" w:hAnsi="Times New Roman" w:cs="Times New Roman"/>
          <w:sz w:val="28"/>
          <w:szCs w:val="28"/>
        </w:rPr>
        <w:t>возрасте, уровне спортивной квалификации</w:t>
      </w:r>
      <w:r w:rsidR="0096180A">
        <w:rPr>
          <w:rFonts w:ascii="Times New Roman" w:eastAsia="Times New Roman" w:hAnsi="Times New Roman" w:cs="Times New Roman"/>
          <w:sz w:val="28"/>
          <w:szCs w:val="28"/>
        </w:rPr>
        <w:t xml:space="preserve"> и других </w:t>
      </w:r>
      <w:r w:rsidR="002E51C6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2E51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определяется</w:t>
      </w:r>
      <w:r w:rsidRPr="004465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организациями, осуществляющими спортивную подготовку, самостоятельно.</w:t>
      </w:r>
    </w:p>
    <w:p w:rsidR="00B46BFD" w:rsidRDefault="00B46BFD" w:rsidP="0073626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="00B962D2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102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Лицам, проходящим спортивную подготовку, не выполнившим требования к результатам реализации</w:t>
      </w:r>
      <w:r w:rsidR="00723194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соответствующем этапе</w:t>
      </w:r>
      <w:r w:rsidR="006A3C49">
        <w:rPr>
          <w:rFonts w:ascii="Times New Roman" w:eastAsia="Times New Roman" w:hAnsi="Times New Roman" w:cs="Times New Roman"/>
          <w:sz w:val="28"/>
          <w:szCs w:val="28"/>
        </w:rPr>
        <w:br/>
      </w:r>
      <w:r w:rsidR="005157AD">
        <w:rPr>
          <w:rFonts w:ascii="Times New Roman" w:eastAsia="Times New Roman" w:hAnsi="Times New Roman" w:cs="Times New Roman"/>
          <w:sz w:val="28"/>
          <w:szCs w:val="28"/>
        </w:rPr>
        <w:t>и не зачисленным на следующий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3194">
        <w:rPr>
          <w:rFonts w:ascii="Times New Roman" w:eastAsia="Times New Roman" w:hAnsi="Times New Roman" w:cs="Times New Roman"/>
          <w:sz w:val="28"/>
          <w:szCs w:val="28"/>
        </w:rPr>
        <w:t>может быть предоставлена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продолжить спортивную подготовку на том же этапе </w:t>
      </w:r>
      <w:r w:rsidR="006A3C49">
        <w:rPr>
          <w:rFonts w:ascii="Times New Roman" w:eastAsia="Times New Roman" w:hAnsi="Times New Roman" w:cs="Times New Roman"/>
          <w:sz w:val="28"/>
          <w:szCs w:val="28"/>
        </w:rPr>
        <w:t>повторно.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194">
        <w:rPr>
          <w:rFonts w:ascii="Times New Roman" w:eastAsia="Times New Roman" w:hAnsi="Times New Roman" w:cs="Times New Roman"/>
          <w:sz w:val="28"/>
          <w:szCs w:val="28"/>
        </w:rPr>
        <w:t>Порядок и кратность повторного прохождения спортивной по</w:t>
      </w:r>
      <w:r w:rsidR="005157AD">
        <w:rPr>
          <w:rFonts w:ascii="Times New Roman" w:eastAsia="Times New Roman" w:hAnsi="Times New Roman" w:cs="Times New Roman"/>
          <w:sz w:val="28"/>
          <w:szCs w:val="28"/>
        </w:rPr>
        <w:t xml:space="preserve">дготовки </w:t>
      </w:r>
      <w:r w:rsidR="00723194" w:rsidRPr="0044653A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определяется организациями, осуществляющими спортивную подготовку, самостоятельно.</w:t>
      </w:r>
    </w:p>
    <w:p w:rsidR="00B962D2" w:rsidRPr="00F45977" w:rsidRDefault="00B962D2" w:rsidP="00B962D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6.9. Допускается проведение тренировочных занятий одновременно </w:t>
      </w:r>
      <w:r w:rsidR="004102F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>с занимающимися из групп, проходящих разные этапы спортивной подготовки. При этом должны быть соблюдены все нижеперечисленные условия:</w:t>
      </w:r>
    </w:p>
    <w:p w:rsidR="00B962D2" w:rsidRPr="00F45977" w:rsidRDefault="00B962D2" w:rsidP="00B962D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>- занимающиеся относятся к смежным этапам подготовки (допускается объединение</w:t>
      </w:r>
      <w:r w:rsidR="00567A45">
        <w:rPr>
          <w:rFonts w:ascii="Times New Roman" w:eastAsia="Times New Roman" w:hAnsi="Times New Roman" w:cs="Times New Roman"/>
          <w:color w:val="auto"/>
          <w:sz w:val="28"/>
          <w:szCs w:val="28"/>
        </w:rPr>
        <w:t>: групп начальной подготовки и</w:t>
      </w:r>
      <w:r w:rsidR="005D47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групп</w:t>
      </w:r>
      <w:r w:rsidR="00567A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тренировочного этапа</w:t>
      </w:r>
      <w:r w:rsidR="004102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5D476D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4102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</w:t>
      </w:r>
      <w:r w:rsidR="004102F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год подготовки</w:t>
      </w:r>
      <w:r w:rsidR="00567A45">
        <w:rPr>
          <w:rFonts w:ascii="Times New Roman" w:eastAsia="Times New Roman" w:hAnsi="Times New Roman" w:cs="Times New Roman"/>
          <w:color w:val="auto"/>
          <w:sz w:val="28"/>
          <w:szCs w:val="28"/>
        </w:rPr>
        <w:t>, тренировочного этапа</w:t>
      </w:r>
      <w:r w:rsidR="005D47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3-5 год подготовки</w:t>
      </w:r>
      <w:r w:rsidR="00567A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этапа спортивного совершенствования, этапа спортивного совершенствования и высшего спортивного мастерства</w:t>
      </w:r>
      <w:r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B962D2" w:rsidRPr="00F45977" w:rsidRDefault="00B962D2" w:rsidP="00B962D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>- не превышена единовременная пропускная способность спортсооружения;</w:t>
      </w:r>
    </w:p>
    <w:p w:rsidR="00B962D2" w:rsidRPr="00892B1D" w:rsidRDefault="00B962D2" w:rsidP="00B962D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5977">
        <w:rPr>
          <w:rFonts w:ascii="Times New Roman" w:eastAsia="Times New Roman" w:hAnsi="Times New Roman" w:cs="Times New Roman"/>
          <w:color w:val="auto"/>
          <w:sz w:val="28"/>
          <w:szCs w:val="28"/>
        </w:rPr>
        <w:t>- не превышен максимальный количественный состав объединенной группы (согласно Программе).</w:t>
      </w:r>
    </w:p>
    <w:p w:rsidR="003B0671" w:rsidRDefault="0008558A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B962D2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053D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5A2DB1">
        <w:rPr>
          <w:rFonts w:ascii="Times New Roman" w:eastAsia="Times New Roman" w:hAnsi="Times New Roman" w:cs="Times New Roman"/>
          <w:sz w:val="28"/>
          <w:szCs w:val="28"/>
        </w:rPr>
        <w:t xml:space="preserve"> сохранения жизни </w:t>
      </w:r>
      <w:r w:rsidR="002A053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A2DB1">
        <w:rPr>
          <w:rFonts w:ascii="Times New Roman" w:eastAsia="Times New Roman" w:hAnsi="Times New Roman" w:cs="Times New Roman"/>
          <w:sz w:val="28"/>
          <w:szCs w:val="28"/>
        </w:rPr>
        <w:t>здоровья лиц, проходящих спортивную подготовку</w:t>
      </w:r>
      <w:r w:rsidR="00EB74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2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53D">
        <w:rPr>
          <w:rFonts w:ascii="Times New Roman" w:eastAsia="Times New Roman" w:hAnsi="Times New Roman" w:cs="Times New Roman"/>
          <w:sz w:val="28"/>
          <w:szCs w:val="28"/>
        </w:rPr>
        <w:t xml:space="preserve">меры безопасности при </w:t>
      </w:r>
      <w:r w:rsidR="000420AC">
        <w:rPr>
          <w:rFonts w:ascii="Times New Roman" w:eastAsia="Times New Roman" w:hAnsi="Times New Roman" w:cs="Times New Roman"/>
          <w:sz w:val="28"/>
          <w:szCs w:val="28"/>
        </w:rPr>
        <w:t>проведении тренировочных</w:t>
      </w:r>
      <w:r w:rsidR="00EB7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47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5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0AC">
        <w:rPr>
          <w:rFonts w:ascii="Times New Roman" w:eastAsia="Times New Roman" w:hAnsi="Times New Roman" w:cs="Times New Roman"/>
          <w:sz w:val="28"/>
          <w:szCs w:val="28"/>
        </w:rPr>
        <w:t>спортивных мероприятий</w:t>
      </w:r>
      <w:r w:rsidR="002A053D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4B7D94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обеспечиваться с учетом особенностей вида спорта </w:t>
      </w:r>
      <w:r w:rsidR="00047555" w:rsidRPr="00047555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  <w:r w:rsidR="004B7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Антидопинговое обеспечение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671" w:rsidRDefault="000855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Организация, осуществляющая спортивную подготовку, обязана:</w:t>
      </w:r>
    </w:p>
    <w:p w:rsidR="00E418C4" w:rsidRDefault="000855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7.1.1. </w:t>
      </w:r>
      <w:r w:rsidR="0019066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18C4">
        <w:rPr>
          <w:rFonts w:ascii="Times New Roman" w:eastAsia="Times New Roman" w:hAnsi="Times New Roman" w:cs="Times New Roman"/>
          <w:sz w:val="28"/>
          <w:szCs w:val="28"/>
        </w:rPr>
        <w:t>беспечить проведение мероприятий, направленных на предотвращение допинга в спорте и борьбу с ним</w:t>
      </w:r>
      <w:r w:rsidR="00FC0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48C" w:rsidRDefault="000855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7.1.2.</w:t>
      </w:r>
      <w:r w:rsidR="00056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8C">
        <w:rPr>
          <w:rFonts w:ascii="Times New Roman" w:eastAsia="Times New Roman" w:hAnsi="Times New Roman" w:cs="Times New Roman"/>
          <w:sz w:val="28"/>
          <w:szCs w:val="28"/>
        </w:rPr>
        <w:t>Возложить исполнение обязанностей по антидопинговому обеспечению организации осуществляющей спортивную подготовку, на специалиста, из числа штатных сотрудников административно-управленческого персонала.</w:t>
      </w:r>
    </w:p>
    <w:p w:rsidR="00FC048C" w:rsidRDefault="00FC048C" w:rsidP="00FC048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CA5A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5A2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Организовать периодическое обучение лиц, исполняющих </w:t>
      </w:r>
      <w:r w:rsidR="00186CD2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антидопинговому обеспечению организации осуществляющей спортивную подготовку</w:t>
      </w:r>
      <w:r w:rsidR="00C91289">
        <w:rPr>
          <w:rFonts w:ascii="Times New Roman" w:eastAsia="Times New Roman" w:hAnsi="Times New Roman" w:cs="Times New Roman"/>
          <w:sz w:val="28"/>
          <w:szCs w:val="28"/>
        </w:rPr>
        <w:t xml:space="preserve"> и спортсменов проходящих спортивную подготовку на этапах спортивного совершенствования и высшего спортивного мастер</w:t>
      </w:r>
      <w:r w:rsidR="001906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1289">
        <w:rPr>
          <w:rFonts w:ascii="Times New Roman" w:eastAsia="Times New Roman" w:hAnsi="Times New Roman" w:cs="Times New Roman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sz w:val="28"/>
          <w:szCs w:val="28"/>
        </w:rPr>
        <w:t>, по программам,</w:t>
      </w:r>
      <w:r w:rsidR="00892B1D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направленным на предотвращение</w:t>
      </w:r>
      <w:r w:rsidR="0041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допинга в спорте и борьбу с ним, разработанным и реализуем</w:t>
      </w:r>
      <w:r w:rsidR="00413B0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41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полномоченными на это организациями.</w:t>
      </w:r>
    </w:p>
    <w:p w:rsidR="00FC048C" w:rsidRDefault="00FC048C" w:rsidP="00FC048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CA5A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5A2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Разработать и утвердить план </w:t>
      </w:r>
      <w:r w:rsidR="002921DA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</w:t>
      </w:r>
      <w:r w:rsidR="0047028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предотвращение допинга в спорте и борьбу с ним, включающи</w:t>
      </w:r>
      <w:r w:rsidR="0021654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себя:</w:t>
      </w:r>
    </w:p>
    <w:p w:rsidR="00FC048C" w:rsidRDefault="00FC048C" w:rsidP="00FC048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</w:t>
      </w:r>
      <w:r w:rsidR="00E57EA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по форме мероприятий</w:t>
      </w:r>
      <w:r w:rsidR="0019066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предотвращение нарушений антидопинговых правил и участие в них лиц, проходящих спортивную подготовку в организации;</w:t>
      </w:r>
    </w:p>
    <w:p w:rsidR="00FC048C" w:rsidRDefault="00FC048C" w:rsidP="00FC048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56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</w:t>
      </w:r>
      <w:r w:rsidR="00E57E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размещение информационных материалов антидопинговой тематики, в том числе с использованием телекоммуникационной сети интернет;</w:t>
      </w:r>
    </w:p>
    <w:p w:rsidR="00216549" w:rsidRDefault="00FC048C" w:rsidP="00FC048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обязательный первичный </w:t>
      </w:r>
      <w:r w:rsidRPr="00470283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лиц, зачисляемых для прохождения спортивной подготовки,</w:t>
      </w:r>
      <w:r w:rsidR="00470283">
        <w:rPr>
          <w:rFonts w:ascii="Times New Roman" w:eastAsia="Times New Roman" w:hAnsi="Times New Roman" w:cs="Times New Roman"/>
          <w:sz w:val="28"/>
          <w:szCs w:val="28"/>
        </w:rPr>
        <w:t xml:space="preserve"> о порядке организации </w:t>
      </w:r>
      <w:r w:rsidR="002921DA">
        <w:rPr>
          <w:rFonts w:ascii="Times New Roman" w:eastAsia="Times New Roman" w:hAnsi="Times New Roman" w:cs="Times New Roman"/>
          <w:sz w:val="28"/>
          <w:szCs w:val="28"/>
        </w:rPr>
        <w:t>антидопингового обеспечения в организации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антидопинговых правилах </w:t>
      </w:r>
      <w:r w:rsidR="002921D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спорте; </w:t>
      </w:r>
    </w:p>
    <w:p w:rsidR="00FC048C" w:rsidRDefault="00FC048C" w:rsidP="00FC048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регулярное персональное (</w:t>
      </w:r>
      <w:r w:rsidR="00186CD2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D33F19">
        <w:rPr>
          <w:rFonts w:ascii="Times New Roman" w:eastAsia="Times New Roman" w:hAnsi="Times New Roman" w:cs="Times New Roman"/>
          <w:sz w:val="28"/>
          <w:szCs w:val="28"/>
        </w:rPr>
        <w:t>роспись,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возможностью учета </w:t>
      </w:r>
      <w:r w:rsidR="00186CD2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последующего контроля) информирование лиц, проходящих спортивную подготовку</w:t>
      </w:r>
      <w:r w:rsidR="00056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изменениях в антидопинговых правилах и других актах, содержащих антидопинговые нормы;</w:t>
      </w:r>
    </w:p>
    <w:p w:rsidR="00190666" w:rsidRDefault="00190666" w:rsidP="00FC048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другие формы </w:t>
      </w:r>
      <w:r w:rsidR="00E57EA8">
        <w:rPr>
          <w:rFonts w:ascii="Times New Roman" w:eastAsia="Times New Roman" w:hAnsi="Times New Roman" w:cs="Times New Roman"/>
          <w:sz w:val="28"/>
          <w:szCs w:val="28"/>
        </w:rPr>
        <w:t>работы по предотвращению д</w:t>
      </w:r>
      <w:r w:rsidR="00413B04">
        <w:rPr>
          <w:rFonts w:ascii="Times New Roman" w:eastAsia="Times New Roman" w:hAnsi="Times New Roman" w:cs="Times New Roman"/>
          <w:sz w:val="28"/>
          <w:szCs w:val="28"/>
        </w:rPr>
        <w:t xml:space="preserve">опинга в спорте и борьбу </w:t>
      </w:r>
      <w:r w:rsidR="00413B04">
        <w:rPr>
          <w:rFonts w:ascii="Times New Roman" w:eastAsia="Times New Roman" w:hAnsi="Times New Roman" w:cs="Times New Roman"/>
          <w:sz w:val="28"/>
          <w:szCs w:val="28"/>
        </w:rPr>
        <w:br/>
        <w:t>с ним.</w:t>
      </w:r>
    </w:p>
    <w:p w:rsidR="003B0671" w:rsidRDefault="00056B32" w:rsidP="0021654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8558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A5A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58A">
        <w:rPr>
          <w:rFonts w:ascii="Times New Roman" w:eastAsia="Times New Roman" w:hAnsi="Times New Roman" w:cs="Times New Roman"/>
          <w:sz w:val="28"/>
          <w:szCs w:val="28"/>
        </w:rPr>
        <w:t>. Программа спортивной подготовки по виду спорта должна содержать программный материал по вопросам противодействия допингу борьбы с ним в составе теоретической подготовки</w:t>
      </w:r>
      <w:r w:rsidR="002165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CA5A2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Организация, должна организовать информирование родителей и/или законных представителей несовершеннолетних лиц, проходящих спортивную подготовку в организации, об антидопинговых правилах в спорте;</w:t>
      </w:r>
    </w:p>
    <w:p w:rsidR="00C91289" w:rsidRDefault="00C91289" w:rsidP="002921DA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98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VIII. </w:t>
      </w:r>
      <w:r w:rsidR="00892B1D" w:rsidRPr="00892B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Научно-методическое и медико-биологическое обеспечение.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671" w:rsidRPr="00D333C5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8.1. </w:t>
      </w:r>
      <w:r w:rsidR="00EE019F"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Организация,</w:t>
      </w:r>
      <w:r w:rsidR="00892B1D"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осуществляющая спортивную подготовку</w:t>
      </w:r>
      <w:r w:rsidR="00413B0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92B1D"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обязана</w:t>
      </w:r>
    </w:p>
    <w:p w:rsidR="00892B1D" w:rsidRPr="00D333C5" w:rsidRDefault="008F5173" w:rsidP="00413B0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F51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3B04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92B1D"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беспечить научно-методическое, медицинское и медико-биологическое сопровождение спортивной подготовки.</w:t>
      </w:r>
    </w:p>
    <w:p w:rsidR="003B0671" w:rsidRPr="00D333C5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8.2. </w:t>
      </w:r>
      <w:r w:rsidR="00892B1D"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Создать в организации научно-методическое подразделение из числа штатных работников организации</w:t>
      </w:r>
      <w:r w:rsidR="00D333C5"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333C5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>8.2.1</w:t>
      </w:r>
      <w:r w:rsidR="00413B0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33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разработке программы спортивной подготовки, ее нормативной и программной</w:t>
      </w:r>
      <w:r w:rsid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частей, руководствоваться обще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теоретическими основами и современными научными знаниями о спортивной тренировке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333C5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8.2.2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Осуществлять контроль за исполнением программы спортивной подготовки в организации, организовать систему учета физической, психологической, технической и других видов подготовки спортсменов </w:t>
      </w:r>
      <w:r w:rsidR="00C53A5A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проводить их анализ.</w:t>
      </w:r>
    </w:p>
    <w:p w:rsidR="00D333C5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8.2.3. Планировать деятельность по разработке эффективной модели тренировочного процесса, направленного на повышение спортивного результата</w:t>
      </w:r>
    </w:p>
    <w:p w:rsidR="00D333C5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8.3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Разработать план мероприятий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направленных на профилактику заболеваний, в том числе случаев спортивного травматизма, сохранения здоровья и реабилитации после 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перенесенных заболеваний, а так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же восстановление работоспособ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ности после физических нагрузок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проходящих спортивную подготовку.</w:t>
      </w:r>
    </w:p>
    <w:p w:rsidR="00D333C5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8.3.1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Предусмотреть:</w:t>
      </w:r>
    </w:p>
    <w:p w:rsidR="00D333C5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-порядок оказания медицинской помощи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333C5" w:rsidRPr="00EE019F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-порядок обеспечения взаимодействия со страховыми компаниями </w:t>
      </w:r>
      <w:r w:rsidR="00C53A5A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случаях травматизма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333C5" w:rsidRDefault="00D333C5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C334EA"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оказания медицинской помощи в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о время проведения соревнований</w:t>
      </w:r>
      <w:r w:rsidR="00C334EA" w:rsidRPr="00EE01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выездных мероприятий.</w:t>
      </w:r>
    </w:p>
    <w:p w:rsidR="003B0671" w:rsidRPr="00C53A5A" w:rsidRDefault="00C334EA" w:rsidP="00C53A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8.3.2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Обеспечить участие лиц, проходящих спортивную подготовку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3A5A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ежегодных медицинских осмотрах и углубленных медицинских обследованиях.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501023282"/>
    </w:p>
    <w:p w:rsidR="003B0671" w:rsidRDefault="0008558A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IX. Требования к условиям реализации программ спортивной подготовки, в том числе кадрам, материально-технической базе </w:t>
      </w:r>
      <w:r w:rsidR="007E3C77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инфраструктуре организаций, осуществляющих спортивную подготовку, и иным условиям</w:t>
      </w:r>
    </w:p>
    <w:p w:rsidR="003B0671" w:rsidRDefault="003B0671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Требования к кадрам организаций, осуществляющих спортивную подготовку</w:t>
      </w:r>
      <w:r w:rsidR="00D41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671" w:rsidRDefault="0008558A" w:rsidP="0055334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9.2.1. Уровень квалификации лиц, осуществляющих спортивную подготовку, должен соответствовать требованиям профессионального стандарта «Тренер», утвержденного Приказом Минтруда России от 07.04.2014 № 193н «Об утверждении профессионального стандарта «Тренер» (зарегистрировано в Минюсте России 10.07.2014 № 33035), </w:t>
      </w:r>
      <w:r w:rsidR="00F4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либо 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культуры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спорта",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утвержденным</w:t>
      </w:r>
      <w:r w:rsidR="00901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Минздравсоцразвития России от 15.08.2011 </w:t>
      </w:r>
      <w:r w:rsidR="00782D2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916н (зарегистрирован Минюстом России 14.10.2011, регистрационный </w:t>
      </w:r>
      <w:r w:rsidR="00782D2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F4656A" w:rsidRPr="00F4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22054) (далее - ЕКСД), </w:t>
      </w:r>
    </w:p>
    <w:p w:rsidR="00C83C29" w:rsidRPr="00721789" w:rsidRDefault="0008558A" w:rsidP="00DB3B95">
      <w:pPr>
        <w:pStyle w:val="ab"/>
        <w:spacing w:line="276" w:lineRule="auto"/>
        <w:ind w:firstLine="5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1789">
        <w:rPr>
          <w:rFonts w:ascii="Times New Roman" w:eastAsia="Times New Roman" w:hAnsi="Times New Roman" w:cs="Times New Roman"/>
          <w:sz w:val="28"/>
          <w:szCs w:val="28"/>
        </w:rPr>
        <w:t>9.</w:t>
      </w:r>
      <w:r w:rsidR="00553340" w:rsidRPr="00721789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721789">
        <w:rPr>
          <w:rFonts w:ascii="Times New Roman" w:eastAsia="Times New Roman" w:hAnsi="Times New Roman" w:cs="Times New Roman"/>
          <w:sz w:val="28"/>
          <w:szCs w:val="28"/>
        </w:rPr>
        <w:t xml:space="preserve">. Лица, не имеющие специальной подготовки или стажа работы, установленных в разделе "Требования к квалификации" ЕКСД, </w:t>
      </w:r>
      <w:r w:rsidR="00553340" w:rsidRPr="00721789">
        <w:rPr>
          <w:rFonts w:ascii="Times New Roman" w:eastAsia="Times New Roman" w:hAnsi="Times New Roman" w:cs="Times New Roman"/>
          <w:sz w:val="28"/>
          <w:szCs w:val="28"/>
        </w:rPr>
        <w:br/>
      </w:r>
      <w:r w:rsidR="00721789" w:rsidRPr="00721789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C83C29" w:rsidRPr="00721789">
        <w:rPr>
          <w:rFonts w:ascii="Times New Roman" w:hAnsi="Times New Roman" w:cs="Times New Roman"/>
          <w:sz w:val="28"/>
          <w:szCs w:val="28"/>
          <w:lang w:eastAsia="en-US"/>
        </w:rPr>
        <w:t xml:space="preserve">ица, не имеющие специальной подготовки или стажа работы, установленных в разделе </w:t>
      </w:r>
      <w:r w:rsidR="00C83C29" w:rsidRPr="00721789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="00C83C29" w:rsidRPr="00721789">
        <w:rPr>
          <w:rFonts w:ascii="Times New Roman" w:hAnsi="Times New Roman" w:cs="Times New Roman"/>
          <w:sz w:val="28"/>
          <w:szCs w:val="28"/>
          <w:lang w:eastAsia="en-US"/>
        </w:rPr>
        <w:t xml:space="preserve"> "Характеристика обобщенных трудовых функций" (Приказ Минтруда России от 07.04.2014 № 193н (ред. от 12.12.2016)),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</w:p>
    <w:p w:rsidR="003B0671" w:rsidRPr="00721789" w:rsidRDefault="0008558A" w:rsidP="00DB3B95">
      <w:pPr>
        <w:pStyle w:val="ab"/>
        <w:spacing w:line="276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89"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="00862794" w:rsidRPr="007217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17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794" w:rsidRPr="007217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1789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Количественный расчет кадровой потребности осуществляется на основе тарификации тренерского состава или нормативно</w:t>
      </w:r>
      <w:r w:rsidR="00553340" w:rsidRPr="007217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1789">
        <w:rPr>
          <w:rFonts w:ascii="Times New Roman" w:eastAsia="Times New Roman" w:hAnsi="Times New Roman" w:cs="Times New Roman"/>
          <w:sz w:val="28"/>
          <w:szCs w:val="28"/>
        </w:rPr>
        <w:t xml:space="preserve">подушевого финансирования, планово-расчетных показателей количества </w:t>
      </w:r>
      <w:r w:rsidR="008F0286" w:rsidRPr="00721789">
        <w:rPr>
          <w:rFonts w:ascii="Times New Roman" w:eastAsia="Times New Roman" w:hAnsi="Times New Roman" w:cs="Times New Roman"/>
          <w:sz w:val="28"/>
          <w:szCs w:val="28"/>
        </w:rPr>
        <w:t>лиц, проходящих</w:t>
      </w:r>
      <w:r w:rsidRPr="00721789">
        <w:rPr>
          <w:rFonts w:ascii="Times New Roman" w:eastAsia="Times New Roman" w:hAnsi="Times New Roman" w:cs="Times New Roman"/>
          <w:sz w:val="28"/>
          <w:szCs w:val="28"/>
        </w:rPr>
        <w:t xml:space="preserve"> спортивную подготовку, режима эксплуатации спортивных сооружений и предельной численности лиц, одновременно находящихся на спортивном объектах, на которых осуществляется реализация Программы.</w:t>
      </w:r>
    </w:p>
    <w:p w:rsidR="003B0671" w:rsidRDefault="0008558A" w:rsidP="0072178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86279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Требования к материально-технической базе и инфраструктуре организаций, осуществляющих спортивную подготовку</w:t>
      </w:r>
      <w:r w:rsidR="00D41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794" w:rsidRDefault="0086279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9.3.1</w:t>
      </w:r>
      <w:r w:rsidR="00A850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3EC">
        <w:rPr>
          <w:rFonts w:ascii="Times New Roman" w:eastAsia="Times New Roman" w:hAnsi="Times New Roman" w:cs="Times New Roman"/>
          <w:sz w:val="28"/>
          <w:szCs w:val="28"/>
        </w:rPr>
        <w:t>Для осуществления спортивной подготовки организации обязаны обеспечить</w:t>
      </w:r>
      <w:r w:rsidR="00EC4866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и/или объектом инфраструктуры) наличие:</w:t>
      </w:r>
    </w:p>
    <w:p w:rsidR="00E94394" w:rsidRDefault="00D41CC3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85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394" w:rsidRPr="00A85070">
        <w:rPr>
          <w:rFonts w:ascii="Times New Roman" w:eastAsia="Times New Roman" w:hAnsi="Times New Roman" w:cs="Times New Roman"/>
          <w:color w:val="FF0000"/>
          <w:sz w:val="28"/>
          <w:szCs w:val="28"/>
        </w:rPr>
        <w:t>лыжн</w:t>
      </w:r>
      <w:r w:rsidR="00A85070" w:rsidRPr="00A850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о-биатлонной </w:t>
      </w:r>
      <w:r w:rsidR="00E94394" w:rsidRPr="00A850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трасс</w:t>
      </w:r>
      <w:r w:rsidR="00A85070" w:rsidRPr="00A85070">
        <w:rPr>
          <w:rFonts w:ascii="Times New Roman" w:eastAsia="Times New Roman" w:hAnsi="Times New Roman" w:cs="Times New Roman"/>
          <w:color w:val="FF0000"/>
          <w:sz w:val="28"/>
          <w:szCs w:val="28"/>
        </w:rPr>
        <w:t>ы</w:t>
      </w:r>
      <w:r w:rsidR="00E94394" w:rsidRPr="00A85070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A85070" w:rsidRDefault="00A8507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комната хранения оружия и патронов к нему;</w:t>
      </w:r>
    </w:p>
    <w:p w:rsidR="00A85070" w:rsidRDefault="00A8507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биатлонного стрельбища для стрельбы их малокалиберных и пневматических винтовок;</w:t>
      </w:r>
    </w:p>
    <w:p w:rsidR="00A85070" w:rsidRDefault="00A8507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крытого тира на дистанцию 50 м;</w:t>
      </w:r>
    </w:p>
    <w:p w:rsidR="00A85070" w:rsidRDefault="00A8507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комнаты хранения специализированного спортивного инвентаря;</w:t>
      </w:r>
    </w:p>
    <w:p w:rsidR="00A85070" w:rsidRPr="00A85070" w:rsidRDefault="00A8507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комнаты подготовки лыж;</w:t>
      </w:r>
    </w:p>
    <w:p w:rsidR="00E94394" w:rsidRDefault="00E9439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лыже-роллерных трасс;</w:t>
      </w:r>
    </w:p>
    <w:p w:rsidR="003B0671" w:rsidRDefault="00E94394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558A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eastAsia="Times New Roman" w:hAnsi="Times New Roman" w:cs="Times New Roman"/>
          <w:sz w:val="28"/>
          <w:szCs w:val="28"/>
        </w:rPr>
        <w:t>, спортивно-тренажерного</w:t>
      </w:r>
      <w:r w:rsidR="0008558A">
        <w:rPr>
          <w:rFonts w:ascii="Times New Roman" w:eastAsia="Times New Roman" w:hAnsi="Times New Roman" w:cs="Times New Roman"/>
          <w:sz w:val="28"/>
          <w:szCs w:val="28"/>
        </w:rPr>
        <w:t xml:space="preserve"> зала</w:t>
      </w:r>
      <w:r w:rsidR="00D41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5070" w:rsidRPr="00A85070" w:rsidRDefault="00A8507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5070">
        <w:rPr>
          <w:rFonts w:ascii="Times New Roman" w:eastAsia="Times New Roman" w:hAnsi="Times New Roman" w:cs="Times New Roman"/>
          <w:color w:val="FF0000"/>
          <w:sz w:val="28"/>
          <w:szCs w:val="28"/>
        </w:rPr>
        <w:t>раздевалок и душевых;</w:t>
      </w:r>
    </w:p>
    <w:p w:rsidR="003B0671" w:rsidRDefault="0008558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E0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1CC3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медицинского пункта, оборудо</w:t>
      </w:r>
      <w:r w:rsidR="00EB7407">
        <w:rPr>
          <w:rFonts w:ascii="Times New Roman" w:eastAsia="Times New Roman" w:hAnsi="Times New Roman" w:cs="Times New Roman"/>
          <w:color w:val="auto"/>
          <w:sz w:val="28"/>
          <w:szCs w:val="28"/>
        </w:rPr>
        <w:t>ванного в соответствии с Приказо</w:t>
      </w:r>
      <w:r w:rsidRPr="00D41CC3">
        <w:rPr>
          <w:rFonts w:ascii="Times New Roman" w:eastAsia="Times New Roman" w:hAnsi="Times New Roman" w:cs="Times New Roman"/>
          <w:color w:val="auto"/>
          <w:sz w:val="28"/>
          <w:szCs w:val="28"/>
        </w:rPr>
        <w:t>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 (зарегистрирован Минюстом России 21.06.2016, регистрационный № 42578).</w:t>
      </w:r>
    </w:p>
    <w:p w:rsidR="00D41CC3" w:rsidRPr="00D41CC3" w:rsidRDefault="00D41CC3" w:rsidP="00DB3B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9.4. Требования к иным условиям</w:t>
      </w:r>
      <w:r w:rsidR="009E5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необходимым для осуществления спортивной подготовки. </w:t>
      </w:r>
    </w:p>
    <w:p w:rsidR="003B0671" w:rsidRDefault="0008558A" w:rsidP="00DB3B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оборудованием и спортивным инвентарем, необходимым для </w:t>
      </w:r>
      <w:r w:rsidR="008351C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спортивной подготовки (</w:t>
      </w:r>
      <w:hyperlink w:anchor="3rdcrjn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ФССП);</w:t>
      </w:r>
    </w:p>
    <w:p w:rsidR="003B0671" w:rsidRDefault="0008558A" w:rsidP="00DB3B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спортивной экипировкой (</w:t>
      </w:r>
      <w:hyperlink w:anchor="35nkun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 </w:t>
        </w:r>
        <w:r w:rsidR="00782D2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ФССП);</w:t>
      </w:r>
    </w:p>
    <w:p w:rsidR="003B0671" w:rsidRDefault="0008558A" w:rsidP="00DB3B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проезда к месту проведения спортивных мероприятий и обратно;</w:t>
      </w:r>
    </w:p>
    <w:p w:rsidR="003B0671" w:rsidRDefault="0008558A" w:rsidP="00DB3B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питанием и проживанием в период проведения спортивных мероприятий;</w:t>
      </w:r>
    </w:p>
    <w:p w:rsidR="002958EC" w:rsidRDefault="0008558A" w:rsidP="000648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</w:p>
    <w:p w:rsidR="00C53A5A" w:rsidRDefault="00C53A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A5A" w:rsidRDefault="00C53A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:rsidR="003B0671" w:rsidRDefault="0008558A" w:rsidP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Федеральному стандарту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спортивной подготовки по виду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="00E5651C" w:rsidRPr="00E5651C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3B0671" w:rsidRDefault="003B06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Pr="00B962D2" w:rsidRDefault="0008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1fob9te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этапов спортивной подготовки, минимальный возраст лиц для зачисления на этапы спортивной подготовки </w:t>
      </w:r>
      <w:r w:rsidR="001843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минимальное количество лиц</w:t>
      </w:r>
      <w:r w:rsidR="00EF74F3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проходящих спортивную подготовку </w:t>
      </w:r>
      <w:r w:rsidR="001843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группах на этапах спортивной подготовки по виду </w:t>
      </w:r>
      <w:r w:rsidRPr="00B962D2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</w:t>
      </w:r>
      <w:r w:rsidR="00E47D84" w:rsidRPr="00E47D8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биатлон</w:t>
      </w:r>
    </w:p>
    <w:tbl>
      <w:tblPr>
        <w:tblStyle w:val="10"/>
        <w:tblW w:w="92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21"/>
        <w:gridCol w:w="2624"/>
        <w:gridCol w:w="1954"/>
        <w:gridCol w:w="2000"/>
      </w:tblGrid>
      <w:tr w:rsidR="003B0671">
        <w:trPr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Этапы</w:t>
            </w:r>
          </w:p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спортивной</w:t>
            </w:r>
          </w:p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подготовки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</w:t>
            </w:r>
          </w:p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этапов (в годах)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Минимальный возраст</w:t>
            </w:r>
          </w:p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зачисления в группы (лет)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Наполняемость групп (человек)</w:t>
            </w:r>
            <w:r w:rsidR="006E4D99"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</w:tr>
      <w:tr w:rsidR="003B0671" w:rsidTr="00F45977">
        <w:trPr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2728EC" w:rsidRDefault="002728EC" w:rsidP="00525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F45977" w:rsidRDefault="00F45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E47D84" w:rsidRDefault="00E47D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47D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12-</w:t>
            </w:r>
            <w:r w:rsidR="00525C6F" w:rsidRPr="00E47D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>14</w:t>
            </w:r>
          </w:p>
        </w:tc>
      </w:tr>
      <w:tr w:rsidR="003B0671">
        <w:trPr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F45977" w:rsidRDefault="00F45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E47D84" w:rsidRDefault="00E47D84" w:rsidP="00E47D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7D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8-12</w:t>
            </w:r>
          </w:p>
        </w:tc>
      </w:tr>
      <w:tr w:rsidR="003B0671">
        <w:trPr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ограничений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E47D84" w:rsidRDefault="00E47D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7D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E47D84" w:rsidRDefault="00E47D84" w:rsidP="00E47D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7D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4-8</w:t>
            </w:r>
          </w:p>
        </w:tc>
      </w:tr>
      <w:tr w:rsidR="003B0671">
        <w:trPr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5336D9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ограничений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 w:rsidR="003B0671" w:rsidRPr="00F45977" w:rsidRDefault="00525C6F" w:rsidP="00F45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F45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2728EC" w:rsidRDefault="00F459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2921DA" w:rsidRDefault="002921DA" w:rsidP="00F563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1DA" w:rsidRDefault="00EF74F3" w:rsidP="00B962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1DA">
        <w:rPr>
          <w:rFonts w:ascii="Times New Roman" w:eastAsia="Times New Roman" w:hAnsi="Times New Roman" w:cs="Times New Roman"/>
          <w:sz w:val="24"/>
          <w:szCs w:val="24"/>
        </w:rPr>
        <w:t xml:space="preserve">* Применяется </w:t>
      </w:r>
      <w:r w:rsidR="006E4D99" w:rsidRPr="002921DA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2921DA">
        <w:rPr>
          <w:rFonts w:ascii="Times New Roman" w:eastAsia="Times New Roman" w:hAnsi="Times New Roman" w:cs="Times New Roman"/>
          <w:sz w:val="24"/>
          <w:szCs w:val="24"/>
        </w:rPr>
        <w:t xml:space="preserve">для расчета базового норматива затрат на </w:t>
      </w:r>
      <w:r w:rsidR="006E4D99" w:rsidRPr="002921DA">
        <w:rPr>
          <w:rFonts w:ascii="Times New Roman" w:eastAsia="Times New Roman" w:hAnsi="Times New Roman" w:cs="Times New Roman"/>
          <w:sz w:val="24"/>
          <w:szCs w:val="24"/>
        </w:rPr>
        <w:t xml:space="preserve">оплату труда работников. </w:t>
      </w:r>
      <w:r w:rsidR="00990C27" w:rsidRPr="002921DA">
        <w:rPr>
          <w:rFonts w:ascii="Times New Roman" w:eastAsia="Times New Roman" w:hAnsi="Times New Roman" w:cs="Times New Roman"/>
          <w:sz w:val="24"/>
          <w:szCs w:val="24"/>
        </w:rPr>
        <w:t xml:space="preserve">Фактическая наполняемость определяется </w:t>
      </w:r>
      <w:r w:rsidR="008F2F83" w:rsidRPr="002921DA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="00990C27" w:rsidRPr="002921D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осуществляющей спортивную подготовку </w:t>
      </w:r>
      <w:r w:rsidR="008F2F83" w:rsidRPr="002921DA">
        <w:rPr>
          <w:rFonts w:ascii="Times New Roman" w:eastAsia="Times New Roman" w:hAnsi="Times New Roman" w:cs="Times New Roman"/>
          <w:sz w:val="24"/>
          <w:szCs w:val="24"/>
        </w:rPr>
        <w:t>самостоятельно, с</w:t>
      </w:r>
      <w:r w:rsidR="00990C27" w:rsidRPr="002921DA">
        <w:rPr>
          <w:rFonts w:ascii="Times New Roman" w:eastAsia="Times New Roman" w:hAnsi="Times New Roman" w:cs="Times New Roman"/>
          <w:sz w:val="24"/>
          <w:szCs w:val="24"/>
        </w:rPr>
        <w:t xml:space="preserve"> учетом </w:t>
      </w:r>
      <w:r w:rsidR="008F2F83" w:rsidRPr="002921DA">
        <w:rPr>
          <w:rFonts w:ascii="Times New Roman" w:eastAsia="Times New Roman" w:hAnsi="Times New Roman" w:cs="Times New Roman"/>
          <w:sz w:val="24"/>
          <w:szCs w:val="24"/>
        </w:rPr>
        <w:t>особенностей вида спорта, требований к условиям эксплуатации объектов спорта, минимального</w:t>
      </w:r>
      <w:r w:rsidR="00F5637E" w:rsidRPr="002921DA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максимального количества лиц, одновременно находящихся на спортивном объекте и других условий.</w:t>
      </w:r>
    </w:p>
    <w:p w:rsidR="00B962D2" w:rsidRDefault="00B962D2" w:rsidP="00B962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4320" w:rsidRPr="002728EC" w:rsidRDefault="00184320" w:rsidP="0018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28E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  <w:r w:rsidR="00782D2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2728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</w:t>
      </w:r>
    </w:p>
    <w:p w:rsidR="00184320" w:rsidRPr="002728EC" w:rsidRDefault="00184320" w:rsidP="0018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28EC">
        <w:rPr>
          <w:rFonts w:ascii="Times New Roman" w:eastAsia="Times New Roman" w:hAnsi="Times New Roman" w:cs="Times New Roman"/>
          <w:color w:val="auto"/>
          <w:sz w:val="28"/>
          <w:szCs w:val="28"/>
        </w:rPr>
        <w:t>к Федеральному стандарту</w:t>
      </w:r>
    </w:p>
    <w:p w:rsidR="00184320" w:rsidRPr="002728EC" w:rsidRDefault="00184320" w:rsidP="0018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28EC">
        <w:rPr>
          <w:rFonts w:ascii="Times New Roman" w:eastAsia="Times New Roman" w:hAnsi="Times New Roman" w:cs="Times New Roman"/>
          <w:color w:val="auto"/>
          <w:sz w:val="28"/>
          <w:szCs w:val="28"/>
        </w:rPr>
        <w:t>спортивной подготовки по виду</w:t>
      </w:r>
    </w:p>
    <w:p w:rsidR="00184320" w:rsidRPr="002728EC" w:rsidRDefault="00184320" w:rsidP="0018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28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спорта </w:t>
      </w:r>
      <w:r w:rsidR="00E5651C" w:rsidRPr="00E5651C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184320" w:rsidRPr="002728EC" w:rsidRDefault="00184320" w:rsidP="0018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4320" w:rsidRDefault="00721237" w:rsidP="0018432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</w:rPr>
      </w:pPr>
      <w:r w:rsidRPr="002728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 с</w:t>
      </w:r>
      <w:r w:rsidR="00184320" w:rsidRPr="002728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труктур</w:t>
      </w:r>
      <w:r w:rsidR="002921DA" w:rsidRPr="002728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</w:t>
      </w:r>
      <w:r w:rsidR="00184320" w:rsidRPr="002728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тренировочного процесса</w:t>
      </w:r>
      <w:r w:rsidR="00184320" w:rsidRPr="002728EC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</w:rPr>
        <w:t>*</w:t>
      </w:r>
    </w:p>
    <w:tbl>
      <w:tblPr>
        <w:tblStyle w:val="af2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837"/>
        <w:gridCol w:w="864"/>
        <w:gridCol w:w="711"/>
        <w:gridCol w:w="650"/>
        <w:gridCol w:w="624"/>
        <w:gridCol w:w="709"/>
        <w:gridCol w:w="770"/>
        <w:gridCol w:w="647"/>
        <w:gridCol w:w="850"/>
        <w:gridCol w:w="952"/>
      </w:tblGrid>
      <w:tr w:rsidR="00F126E3" w:rsidTr="00E5651C">
        <w:tc>
          <w:tcPr>
            <w:tcW w:w="1951" w:type="dxa"/>
            <w:vMerge w:val="restart"/>
            <w:vAlign w:val="center"/>
          </w:tcPr>
          <w:p w:rsidR="00F126E3" w:rsidRDefault="00F126E3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F12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Этапный  норматив</w:t>
            </w:r>
          </w:p>
        </w:tc>
        <w:tc>
          <w:tcPr>
            <w:tcW w:w="7614" w:type="dxa"/>
            <w:gridSpan w:val="10"/>
          </w:tcPr>
          <w:p w:rsidR="00F126E3" w:rsidRDefault="00F126E3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272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 и годы спортивной подготовки</w:t>
            </w:r>
          </w:p>
        </w:tc>
      </w:tr>
      <w:tr w:rsidR="00F126E3" w:rsidTr="00E5651C">
        <w:tc>
          <w:tcPr>
            <w:tcW w:w="1951" w:type="dxa"/>
            <w:vMerge/>
          </w:tcPr>
          <w:p w:rsidR="00F126E3" w:rsidRDefault="00F126E3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gridSpan w:val="2"/>
          </w:tcPr>
          <w:p w:rsidR="00F126E3" w:rsidRPr="00F126E3" w:rsidRDefault="00F126E3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F12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464" w:type="dxa"/>
            <w:gridSpan w:val="5"/>
          </w:tcPr>
          <w:p w:rsidR="00F126E3" w:rsidRPr="00F126E3" w:rsidRDefault="00F126E3" w:rsidP="00295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F12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497" w:type="dxa"/>
            <w:gridSpan w:val="2"/>
          </w:tcPr>
          <w:p w:rsidR="00F126E3" w:rsidRPr="00F126E3" w:rsidRDefault="00F126E3" w:rsidP="00295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F12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952" w:type="dxa"/>
            <w:vMerge w:val="restart"/>
            <w:textDirection w:val="tbRl"/>
          </w:tcPr>
          <w:p w:rsidR="00F126E3" w:rsidRPr="00F126E3" w:rsidRDefault="00F126E3" w:rsidP="00F12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F12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126E3" w:rsidTr="00E5651C">
        <w:trPr>
          <w:trHeight w:val="567"/>
        </w:trPr>
        <w:tc>
          <w:tcPr>
            <w:tcW w:w="1951" w:type="dxa"/>
            <w:vMerge/>
          </w:tcPr>
          <w:p w:rsidR="00F126E3" w:rsidRDefault="00F126E3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837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До года</w:t>
            </w:r>
          </w:p>
        </w:tc>
        <w:tc>
          <w:tcPr>
            <w:tcW w:w="864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Свыше года</w:t>
            </w:r>
          </w:p>
        </w:tc>
        <w:tc>
          <w:tcPr>
            <w:tcW w:w="711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1-й год</w:t>
            </w:r>
          </w:p>
        </w:tc>
        <w:tc>
          <w:tcPr>
            <w:tcW w:w="650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2-й год</w:t>
            </w:r>
          </w:p>
        </w:tc>
        <w:tc>
          <w:tcPr>
            <w:tcW w:w="624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3-й год</w:t>
            </w:r>
          </w:p>
        </w:tc>
        <w:tc>
          <w:tcPr>
            <w:tcW w:w="709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4-й год</w:t>
            </w:r>
          </w:p>
        </w:tc>
        <w:tc>
          <w:tcPr>
            <w:tcW w:w="770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5-й год</w:t>
            </w:r>
          </w:p>
        </w:tc>
        <w:tc>
          <w:tcPr>
            <w:tcW w:w="647" w:type="dxa"/>
            <w:vAlign w:val="center"/>
          </w:tcPr>
          <w:p w:rsidR="00F126E3" w:rsidRPr="002958EC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>До года</w:t>
            </w:r>
          </w:p>
        </w:tc>
        <w:tc>
          <w:tcPr>
            <w:tcW w:w="850" w:type="dxa"/>
            <w:vAlign w:val="center"/>
          </w:tcPr>
          <w:p w:rsidR="00F126E3" w:rsidRDefault="00F126E3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295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</w:rPr>
              <w:t>Свыше года</w:t>
            </w:r>
          </w:p>
        </w:tc>
        <w:tc>
          <w:tcPr>
            <w:tcW w:w="952" w:type="dxa"/>
            <w:vMerge/>
          </w:tcPr>
          <w:p w:rsidR="00F126E3" w:rsidRDefault="00F126E3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515F91" w:rsidTr="00E5651C">
        <w:tc>
          <w:tcPr>
            <w:tcW w:w="1951" w:type="dxa"/>
          </w:tcPr>
          <w:p w:rsidR="00515F91" w:rsidRPr="00515F91" w:rsidRDefault="00515F91" w:rsidP="00515F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часов </w:t>
            </w:r>
          </w:p>
          <w:p w:rsidR="002958EC" w:rsidRDefault="00515F91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неделю</w:t>
            </w:r>
          </w:p>
        </w:tc>
        <w:tc>
          <w:tcPr>
            <w:tcW w:w="837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11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650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24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770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647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952" w:type="dxa"/>
            <w:vAlign w:val="center"/>
          </w:tcPr>
          <w:p w:rsidR="002958EC" w:rsidRPr="00515F91" w:rsidRDefault="002958E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515F91" w:rsidTr="00E5651C">
        <w:tc>
          <w:tcPr>
            <w:tcW w:w="1951" w:type="dxa"/>
          </w:tcPr>
          <w:p w:rsidR="00515F91" w:rsidRPr="00515F91" w:rsidRDefault="00515F91" w:rsidP="00515F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</w:t>
            </w:r>
          </w:p>
          <w:p w:rsidR="00515F91" w:rsidRPr="00515F91" w:rsidRDefault="00515F91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тренировок в неделю</w:t>
            </w:r>
          </w:p>
        </w:tc>
        <w:tc>
          <w:tcPr>
            <w:tcW w:w="837" w:type="dxa"/>
            <w:vAlign w:val="center"/>
          </w:tcPr>
          <w:p w:rsidR="00515F91" w:rsidRPr="00515F91" w:rsidRDefault="00515F91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864" w:type="dxa"/>
            <w:vAlign w:val="center"/>
          </w:tcPr>
          <w:p w:rsidR="00515F91" w:rsidRDefault="00515F91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vAlign w:val="center"/>
          </w:tcPr>
          <w:p w:rsidR="00515F91" w:rsidRPr="00E5651C" w:rsidRDefault="00515F91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E565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6-8</w:t>
            </w:r>
          </w:p>
        </w:tc>
        <w:tc>
          <w:tcPr>
            <w:tcW w:w="2103" w:type="dxa"/>
            <w:gridSpan w:val="3"/>
            <w:vAlign w:val="center"/>
          </w:tcPr>
          <w:p w:rsidR="00515F91" w:rsidRPr="00E5651C" w:rsidRDefault="00515F91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E565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9-11</w:t>
            </w:r>
          </w:p>
        </w:tc>
        <w:tc>
          <w:tcPr>
            <w:tcW w:w="1497" w:type="dxa"/>
            <w:gridSpan w:val="2"/>
            <w:vAlign w:val="center"/>
          </w:tcPr>
          <w:p w:rsidR="00515F91" w:rsidRDefault="00515F91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515F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65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52" w:type="dxa"/>
            <w:vAlign w:val="center"/>
          </w:tcPr>
          <w:p w:rsidR="00515F91" w:rsidRDefault="00E5651C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515F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</w:tr>
      <w:tr w:rsidR="00E5651C" w:rsidTr="00E5651C">
        <w:tc>
          <w:tcPr>
            <w:tcW w:w="1951" w:type="dxa"/>
          </w:tcPr>
          <w:p w:rsidR="00E5651C" w:rsidRPr="00515F91" w:rsidRDefault="00E5651C" w:rsidP="00515F9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Общее количество </w:t>
            </w:r>
          </w:p>
          <w:p w:rsidR="00E5651C" w:rsidRDefault="00E5651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часов в год</w:t>
            </w:r>
          </w:p>
        </w:tc>
        <w:tc>
          <w:tcPr>
            <w:tcW w:w="837" w:type="dxa"/>
          </w:tcPr>
          <w:p w:rsidR="00E5651C" w:rsidRDefault="00E5651C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312</w:t>
            </w:r>
          </w:p>
        </w:tc>
        <w:tc>
          <w:tcPr>
            <w:tcW w:w="864" w:type="dxa"/>
          </w:tcPr>
          <w:p w:rsidR="00E5651C" w:rsidRDefault="00E5651C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468</w:t>
            </w:r>
          </w:p>
        </w:tc>
        <w:tc>
          <w:tcPr>
            <w:tcW w:w="1361" w:type="dxa"/>
            <w:gridSpan w:val="2"/>
          </w:tcPr>
          <w:p w:rsidR="00E5651C" w:rsidRPr="00E5651C" w:rsidRDefault="00E5651C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E565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624</w:t>
            </w:r>
          </w:p>
        </w:tc>
        <w:tc>
          <w:tcPr>
            <w:tcW w:w="2103" w:type="dxa"/>
            <w:gridSpan w:val="3"/>
          </w:tcPr>
          <w:p w:rsidR="00E5651C" w:rsidRPr="00E5651C" w:rsidRDefault="00E5651C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E565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936</w:t>
            </w:r>
          </w:p>
        </w:tc>
        <w:tc>
          <w:tcPr>
            <w:tcW w:w="1497" w:type="dxa"/>
            <w:gridSpan w:val="2"/>
          </w:tcPr>
          <w:p w:rsidR="00E5651C" w:rsidRDefault="00E5651C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936-1248</w:t>
            </w:r>
          </w:p>
        </w:tc>
        <w:tc>
          <w:tcPr>
            <w:tcW w:w="952" w:type="dxa"/>
          </w:tcPr>
          <w:p w:rsidR="00E5651C" w:rsidRDefault="00E5651C" w:rsidP="00184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2728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664</w:t>
            </w:r>
          </w:p>
        </w:tc>
      </w:tr>
      <w:tr w:rsidR="00E5651C" w:rsidTr="00E5651C">
        <w:tc>
          <w:tcPr>
            <w:tcW w:w="1951" w:type="dxa"/>
          </w:tcPr>
          <w:p w:rsidR="00E5651C" w:rsidRDefault="00E5651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Общее количество тренировок в</w:t>
            </w:r>
          </w:p>
          <w:p w:rsidR="00E5651C" w:rsidRPr="00515F91" w:rsidRDefault="00E5651C" w:rsidP="00515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515F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837" w:type="dxa"/>
            <w:vAlign w:val="center"/>
          </w:tcPr>
          <w:p w:rsidR="00E5651C" w:rsidRPr="002728EC" w:rsidRDefault="00E5651C" w:rsidP="00E565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728E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156 - 208</w:t>
            </w:r>
          </w:p>
        </w:tc>
        <w:tc>
          <w:tcPr>
            <w:tcW w:w="864" w:type="dxa"/>
            <w:vAlign w:val="center"/>
          </w:tcPr>
          <w:p w:rsidR="00E5651C" w:rsidRPr="002728EC" w:rsidRDefault="00E5651C" w:rsidP="00E565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156 - 260</w:t>
            </w:r>
          </w:p>
        </w:tc>
        <w:tc>
          <w:tcPr>
            <w:tcW w:w="1361" w:type="dxa"/>
            <w:gridSpan w:val="2"/>
            <w:vAlign w:val="center"/>
          </w:tcPr>
          <w:p w:rsidR="00E5651C" w:rsidRDefault="00E5651C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364-416</w:t>
            </w:r>
          </w:p>
        </w:tc>
        <w:tc>
          <w:tcPr>
            <w:tcW w:w="2103" w:type="dxa"/>
            <w:gridSpan w:val="3"/>
            <w:vAlign w:val="center"/>
          </w:tcPr>
          <w:p w:rsidR="00E5651C" w:rsidRDefault="00E5651C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468-624</w:t>
            </w:r>
          </w:p>
        </w:tc>
        <w:tc>
          <w:tcPr>
            <w:tcW w:w="1497" w:type="dxa"/>
            <w:gridSpan w:val="2"/>
            <w:vAlign w:val="center"/>
          </w:tcPr>
          <w:p w:rsidR="00E5651C" w:rsidRDefault="00E5651C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6B3A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468-728</w:t>
            </w:r>
          </w:p>
        </w:tc>
        <w:tc>
          <w:tcPr>
            <w:tcW w:w="952" w:type="dxa"/>
            <w:vAlign w:val="center"/>
          </w:tcPr>
          <w:p w:rsidR="00E5651C" w:rsidRDefault="00E5651C" w:rsidP="00E565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vertAlign w:val="superscript"/>
              </w:rPr>
            </w:pPr>
            <w:r w:rsidRPr="006B3A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468-728</w:t>
            </w:r>
          </w:p>
        </w:tc>
      </w:tr>
    </w:tbl>
    <w:p w:rsidR="00184320" w:rsidRPr="002728EC" w:rsidRDefault="00184320" w:rsidP="001843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84320" w:rsidRPr="002728EC" w:rsidRDefault="00184320" w:rsidP="002921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28EC">
        <w:rPr>
          <w:rFonts w:ascii="Times New Roman" w:eastAsia="Times New Roman" w:hAnsi="Times New Roman" w:cs="Times New Roman"/>
          <w:color w:val="auto"/>
          <w:sz w:val="24"/>
          <w:szCs w:val="24"/>
        </w:rPr>
        <w:t>* Приведены минимальные требования в астрономических часах. Максимальные значения определяются программами спортивной подготовки</w:t>
      </w:r>
      <w:r w:rsidR="006B3A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85516" w:rsidRPr="002728EC">
        <w:rPr>
          <w:rFonts w:ascii="Times New Roman" w:eastAsia="Times New Roman" w:hAnsi="Times New Roman" w:cs="Times New Roman"/>
          <w:color w:val="auto"/>
          <w:sz w:val="24"/>
          <w:szCs w:val="24"/>
        </w:rPr>
        <w:t>разрабатываемыми организациями</w:t>
      </w:r>
      <w:r w:rsidR="00AD2EA6" w:rsidRPr="002728EC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2728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их реализующи</w:t>
      </w:r>
      <w:r w:rsidR="00AD2EA6" w:rsidRPr="002728EC">
        <w:rPr>
          <w:rFonts w:ascii="Times New Roman" w:eastAsia="Times New Roman" w:hAnsi="Times New Roman" w:cs="Times New Roman"/>
          <w:color w:val="auto"/>
          <w:sz w:val="24"/>
          <w:szCs w:val="24"/>
        </w:rPr>
        <w:t>ми</w:t>
      </w:r>
      <w:r w:rsidRPr="002728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учетом </w:t>
      </w:r>
      <w:r w:rsidR="008156B1" w:rsidRPr="002728EC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требований п. 2.3. настоящего Федерального стандарта.</w:t>
      </w:r>
    </w:p>
    <w:p w:rsidR="00184320" w:rsidRDefault="00184320" w:rsidP="00EF74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F83" w:rsidRDefault="008F2F83" w:rsidP="00EF74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62D2" w:rsidRPr="00EF74F3" w:rsidRDefault="00B962D2" w:rsidP="00EF74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51C" w:rsidRDefault="00E565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51C" w:rsidRDefault="00E565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51C" w:rsidRDefault="00E565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 w:rsidP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6B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B0671" w:rsidRDefault="0008558A" w:rsidP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Федеральному стандарту</w:t>
      </w:r>
    </w:p>
    <w:p w:rsidR="003B0671" w:rsidRDefault="0008558A" w:rsidP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спортивной подготовки по виду</w:t>
      </w:r>
    </w:p>
    <w:p w:rsidR="003B0671" w:rsidRDefault="0008558A" w:rsidP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="00E5651C" w:rsidRPr="00E5651C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2728EC" w:rsidRDefault="002728EC" w:rsidP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Pr="00E5651C" w:rsidRDefault="00C02AD0" w:rsidP="00DB3B95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6" w:name="3znysh7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C02AD0">
        <w:rPr>
          <w:rFonts w:ascii="Times New Roman" w:eastAsia="Times New Roman" w:hAnsi="Times New Roman" w:cs="Times New Roman"/>
          <w:b/>
          <w:sz w:val="28"/>
          <w:szCs w:val="28"/>
        </w:rPr>
        <w:t xml:space="preserve">оотношение различных видов подготовки в </w:t>
      </w:r>
      <w:r w:rsidR="004B38D1">
        <w:rPr>
          <w:rFonts w:ascii="Times New Roman" w:eastAsia="Times New Roman" w:hAnsi="Times New Roman" w:cs="Times New Roman"/>
          <w:b/>
          <w:sz w:val="28"/>
          <w:szCs w:val="28"/>
        </w:rPr>
        <w:t>структуре</w:t>
      </w:r>
      <w:r w:rsidRPr="00C02AD0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тренировочного процесса по этапам спортивной подготовки по виду спорта </w:t>
      </w:r>
      <w:r w:rsidR="00E5651C" w:rsidRPr="00E565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биатлон</w:t>
      </w:r>
    </w:p>
    <w:tbl>
      <w:tblPr>
        <w:tblStyle w:val="15"/>
        <w:tblW w:w="978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058"/>
        <w:gridCol w:w="1000"/>
        <w:gridCol w:w="1004"/>
        <w:gridCol w:w="1001"/>
        <w:gridCol w:w="1002"/>
        <w:gridCol w:w="936"/>
        <w:gridCol w:w="1079"/>
        <w:gridCol w:w="1701"/>
      </w:tblGrid>
      <w:tr w:rsidR="003B0671" w:rsidTr="00807C52"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Default="00C02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r w:rsidR="000855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7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6B3A98" w:rsidTr="00807C52"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8" w:rsidRDefault="006B3A98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8" w:rsidRDefault="006B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8" w:rsidRDefault="006B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8" w:rsidRDefault="006B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совершенст-вования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A98" w:rsidRDefault="006B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  <w:p w:rsidR="006B3A98" w:rsidRDefault="006B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98" w:rsidRDefault="006B3A98" w:rsidP="00973D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51C" w:rsidTr="00807C52"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двух лет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двух лет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Pr="00807C52" w:rsidRDefault="00807C52" w:rsidP="00807C5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07C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До года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Pr="00807C52" w:rsidRDefault="00807C52" w:rsidP="00807C5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07C5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Свыше года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51C" w:rsidTr="00A4085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физическая подготовка (%)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E5651C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4870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4870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850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850B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E5651C" w:rsidP="00850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850B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E5651C" w:rsidTr="00A40857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физическая подготовка (%)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487025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A408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A40857" w:rsidRDefault="00A40857" w:rsidP="00850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408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850B3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E5651C" w:rsidTr="005E1D0D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 w:rsidP="005E1D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D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Техни</w:t>
            </w:r>
            <w:r w:rsidR="005E1D0D" w:rsidRPr="005E1D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ко-тактическая 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1D0D" w:rsidRDefault="005E1D0D" w:rsidP="005E1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1D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1D0D" w:rsidRDefault="005E1D0D" w:rsidP="005E1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1D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1D0D" w:rsidRDefault="005E1D0D" w:rsidP="005E1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1D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1D0D" w:rsidRDefault="005E1D0D" w:rsidP="005E1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1D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1D0D" w:rsidRDefault="005E1D0D" w:rsidP="005E1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1D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1D0D" w:rsidRDefault="00850B36" w:rsidP="005E1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1D0D" w:rsidRDefault="00850B36" w:rsidP="005E1D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E5651C" w:rsidTr="005E01AF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5E01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Стрелковая подготовка</w:t>
            </w:r>
            <w:r w:rsidR="00E5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01AF" w:rsidRDefault="005E01AF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01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870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01AF" w:rsidRDefault="005E01AF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01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870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01AF" w:rsidRDefault="005E01AF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01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01AF" w:rsidRDefault="005E01AF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01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870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01AF" w:rsidRDefault="005E01AF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01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01AF" w:rsidRDefault="005E01AF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E01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1C" w:rsidRPr="005E01AF" w:rsidRDefault="00850B36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487025" w:rsidTr="005E01AF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25" w:rsidRPr="005E01AF" w:rsidRDefault="004870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Комплексная (интегральная) подготовка (%)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25" w:rsidRPr="005E01AF" w:rsidRDefault="00487025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25" w:rsidRPr="005E01AF" w:rsidRDefault="00487025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25" w:rsidRPr="005E01AF" w:rsidRDefault="00487025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25" w:rsidRPr="005E01AF" w:rsidRDefault="00487025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25" w:rsidRPr="005E01AF" w:rsidRDefault="00487025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25" w:rsidRPr="005E01AF" w:rsidRDefault="00850B36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025" w:rsidRPr="005E01AF" w:rsidRDefault="00850B36" w:rsidP="005E0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</w:tr>
      <w:tr w:rsidR="00E5651C" w:rsidTr="00807C52"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соревнованиях, инструкторская и судейская практика (%)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487025" w:rsidP="006B3A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487025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5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487025" w:rsidP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5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4870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1C" w:rsidRDefault="00E5651C" w:rsidP="00850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</w:tbl>
    <w:p w:rsidR="003B0671" w:rsidRDefault="003B06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Default="003B06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6B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Федеральному стандарту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спортивной подготовки по виду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="00B852BE" w:rsidRPr="00B852BE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3B0671" w:rsidRDefault="003B06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Pr="00105497" w:rsidRDefault="00C85516" w:rsidP="00B962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7" w:name="2et92p0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</w:t>
      </w:r>
      <w:r w:rsidR="0008558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соревновательной деятельности по виду </w:t>
      </w:r>
      <w:r w:rsidR="0008558A" w:rsidRPr="00B962D2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</w:t>
      </w:r>
      <w:r w:rsidR="00105497" w:rsidRPr="001054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биатлон</w:t>
      </w:r>
    </w:p>
    <w:tbl>
      <w:tblPr>
        <w:tblStyle w:val="14"/>
        <w:tblW w:w="9498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992"/>
        <w:gridCol w:w="850"/>
        <w:gridCol w:w="993"/>
        <w:gridCol w:w="850"/>
        <w:gridCol w:w="851"/>
        <w:gridCol w:w="1134"/>
      </w:tblGrid>
      <w:tr w:rsidR="003B0671" w:rsidTr="00AB4DB6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Default="0008558A" w:rsidP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соревнований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B852BE" w:rsidTr="00AB4DB6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2BE" w:rsidRDefault="00B852BE" w:rsidP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52BE" w:rsidTr="00AB4DB6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двух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двух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Pr="00B852BE" w:rsidRDefault="00B852BE" w:rsidP="00B852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852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Pr="00B852BE" w:rsidRDefault="00B852BE" w:rsidP="00B852B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852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BE" w:rsidRDefault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4DB6" w:rsidTr="002B2F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Спортивные мероприятия, проводимые в спортивном учреждении, согласно календаря спортивных мероприятий.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6-8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4DB6" w:rsidRPr="00AB4DB6" w:rsidRDefault="00AB4DB6" w:rsidP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До 15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4DB6" w:rsidRPr="006B3A98" w:rsidRDefault="00AB4DB6" w:rsidP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4DB6" w:rsidRPr="006B3A98" w:rsidRDefault="00AB4DB6" w:rsidP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4DB6" w:rsidRPr="006B3A98" w:rsidRDefault="00AB4DB6" w:rsidP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4DB6" w:rsidRPr="00AB4DB6" w:rsidRDefault="00AB4DB6" w:rsidP="002B2F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30-35</w:t>
            </w:r>
          </w:p>
        </w:tc>
      </w:tr>
      <w:tr w:rsidR="00AB4DB6" w:rsidTr="002B2F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Территориальные и межрегиональные соревнования, согласно календаря спортивных мероприятий.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5336D9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5336D9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5336D9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6B3A98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6B3A98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6B3A98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6B3A98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DB6" w:rsidTr="002B2F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AB4DB6" w:rsidRDefault="00AB4DB6" w:rsidP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Территориальные, Межрегиональные и Всероссийские соревнования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5336D9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DB6" w:rsidTr="002B2F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AB4DB6" w:rsidRDefault="00AB4DB6" w:rsidP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Территориальные, Межрегиональные и Всероссийские соревнования, Первенство и Чемпионат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5336D9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DB6" w:rsidTr="002B2FF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AB4DB6" w:rsidRDefault="00AB4DB6" w:rsidP="00B85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B4D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Территориальные, Межрегиональные и Всероссийские соревнования, Первенство и Чемпионат России, международные соревнования.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5336D9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B6" w:rsidRPr="00B852BE" w:rsidRDefault="00AB4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A98" w:rsidRDefault="006B3A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6B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Федеральному стандарту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спортивной подготовки по виду</w:t>
      </w:r>
    </w:p>
    <w:p w:rsidR="003B0671" w:rsidRPr="00F10119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="00F10119" w:rsidRPr="00F10119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2728EC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Default="0008558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Влияние физических качеств и телосложения на результативность</w:t>
      </w:r>
    </w:p>
    <w:tbl>
      <w:tblPr>
        <w:tblStyle w:val="13"/>
        <w:tblW w:w="83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98"/>
        <w:gridCol w:w="3866"/>
      </w:tblGrid>
      <w:tr w:rsidR="003B0671">
        <w:trPr>
          <w:trHeight w:val="640"/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0671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качества и телосложение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0671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влияния</w:t>
            </w:r>
          </w:p>
        </w:tc>
      </w:tr>
      <w:tr w:rsidR="003B0671" w:rsidRPr="00E94394">
        <w:trPr>
          <w:trHeight w:val="60"/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71" w:rsidRPr="00E94394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394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Скоростные способности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0671" w:rsidRPr="00E94394" w:rsidRDefault="00525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943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94394" w:rsidRPr="00E94394">
        <w:trPr>
          <w:trHeight w:val="60"/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394" w:rsidRPr="00E94394" w:rsidRDefault="00E94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Мышечная сила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94394" w:rsidRPr="00E94394" w:rsidRDefault="00E94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671" w:rsidRPr="00E94394">
        <w:trPr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71" w:rsidRPr="00E94394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394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0671" w:rsidRPr="00E94394" w:rsidRDefault="00C850CC" w:rsidP="00E94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44sinio">
              <w:r w:rsidR="00E9439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</w:tr>
      <w:tr w:rsidR="003B0671" w:rsidRPr="00E94394">
        <w:trPr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71" w:rsidRPr="00E94394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39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0671" w:rsidRPr="00E94394" w:rsidRDefault="00C85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44sinio">
              <w:r w:rsidR="0008558A" w:rsidRPr="00E9439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</w:tr>
      <w:tr w:rsidR="003B0671" w:rsidRPr="00E94394">
        <w:trPr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71" w:rsidRPr="00E94394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394"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0671" w:rsidRPr="00E94394" w:rsidRDefault="00C85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1ksv4uv">
              <w:r w:rsidR="0008558A" w:rsidRPr="00E9439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</w:tr>
      <w:tr w:rsidR="003B0671" w:rsidRPr="00E94394">
        <w:trPr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71" w:rsidRPr="00E94394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394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0671" w:rsidRPr="00E94394" w:rsidRDefault="00C85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44sinio">
              <w:r w:rsidR="0008558A" w:rsidRPr="00E9439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</w:tr>
      <w:tr w:rsidR="003B0671" w:rsidRPr="00E94394">
        <w:trPr>
          <w:jc w:val="center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0671" w:rsidRPr="00E94394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394">
              <w:rPr>
                <w:rFonts w:ascii="Times New Roman" w:eastAsia="Times New Roman" w:hAnsi="Times New Roman" w:cs="Times New Roman"/>
                <w:sz w:val="28"/>
                <w:szCs w:val="28"/>
              </w:rPr>
              <w:t>Телосложение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0671" w:rsidRPr="00F10119" w:rsidRDefault="00F10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1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E94394" w:rsidRDefault="00E9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671" w:rsidRDefault="0008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Условные обозначения:</w:t>
      </w:r>
    </w:p>
    <w:p w:rsidR="003B0671" w:rsidRDefault="0008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– значительное влияние</w:t>
      </w:r>
    </w:p>
    <w:p w:rsidR="003B0671" w:rsidRDefault="0008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– среднее влияние</w:t>
      </w:r>
    </w:p>
    <w:p w:rsidR="003B0671" w:rsidRDefault="0008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слабое влияние</w:t>
      </w:r>
    </w:p>
    <w:p w:rsidR="003B0671" w:rsidRDefault="003B06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Pr="00E94394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4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782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E94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B4A" w:rsidRPr="00E94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</w:p>
    <w:p w:rsidR="003B0671" w:rsidRPr="00E94394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4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Федеральному стандарту</w:t>
      </w:r>
    </w:p>
    <w:p w:rsidR="003B0671" w:rsidRPr="00E94394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4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спортивной подготовки по виду</w:t>
      </w:r>
    </w:p>
    <w:p w:rsidR="003B0671" w:rsidRPr="00E94394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43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спорта </w:t>
      </w:r>
      <w:r w:rsidR="00F10119" w:rsidRPr="00F10119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2728EC" w:rsidRPr="00E94394" w:rsidRDefault="002728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0671" w:rsidRDefault="0008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943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3271"/>
        <w:gridCol w:w="3432"/>
      </w:tblGrid>
      <w:tr w:rsidR="004353BA" w:rsidRPr="007963CC" w:rsidTr="004353BA">
        <w:trPr>
          <w:trHeight w:val="350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изическое качество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упражнения (тесты) и нормативы</w:t>
            </w:r>
          </w:p>
        </w:tc>
      </w:tr>
      <w:tr w:rsidR="004353BA" w:rsidRPr="007963CC" w:rsidTr="004353BA">
        <w:trPr>
          <w:trHeight w:val="350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4353BA" w:rsidRPr="00AA2D9A" w:rsidTr="004353BA">
        <w:trPr>
          <w:trHeight w:val="350"/>
          <w:jc w:val="center"/>
        </w:trPr>
        <w:tc>
          <w:tcPr>
            <w:tcW w:w="14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Скоростные качества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 30 м с высокого старта (не более 5,9 с)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 30 м высокого старта (не более 6,2 с)</w:t>
            </w:r>
          </w:p>
        </w:tc>
      </w:tr>
      <w:tr w:rsidR="004353BA" w:rsidRPr="00AA2D9A" w:rsidTr="004353BA">
        <w:trPr>
          <w:trHeight w:val="350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 60 м высокого старта (не более 11,5)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 60 м высокого старта (не более 11,5)</w:t>
            </w:r>
          </w:p>
        </w:tc>
      </w:tr>
      <w:tr w:rsidR="004353BA" w:rsidRPr="007963CC" w:rsidTr="004353BA">
        <w:trPr>
          <w:trHeight w:val="1163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И.П. Лёжа на спине, ноги согнуты в коленях на ширине плеч, руки согнуты и сцеплены в замок за головой. Поднимание туловища до касания бёдер и 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опускание в И.П. за 30 секунд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(не менее 15 раз)</w:t>
            </w:r>
            <w:r w:rsidRPr="00435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Лёжа на спине, ноги согнуты в коленях на ширине плеч, руки согнуты и сцеплены в замок за головой. Поднимание туловища до касания бёдер и опускание 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И.П. за 30 секунд (не менее 10 раз)</w:t>
            </w:r>
            <w:r w:rsidRPr="00435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353BA" w:rsidRPr="007963CC" w:rsidTr="004353BA">
        <w:trPr>
          <w:trHeight w:val="77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двух ног на две ноги 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150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см)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двух ног на две ноги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140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см) </w:t>
            </w:r>
          </w:p>
        </w:tc>
      </w:tr>
      <w:tr w:rsidR="004353BA" w:rsidRPr="00AA2D9A" w:rsidTr="004353BA">
        <w:trPr>
          <w:trHeight w:val="77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pStyle w:val="af3"/>
              <w:tabs>
                <w:tab w:val="left" w:pos="9498"/>
              </w:tabs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/>
                <w:color w:val="FF0000"/>
                <w:sz w:val="28"/>
                <w:szCs w:val="28"/>
              </w:rPr>
              <w:t>Сгибание и разгибание рук в упоре лежа</w:t>
            </w:r>
          </w:p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менее 30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pStyle w:val="af3"/>
              <w:tabs>
                <w:tab w:val="left" w:pos="9498"/>
              </w:tabs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/>
                <w:color w:val="FF0000"/>
                <w:sz w:val="28"/>
                <w:szCs w:val="28"/>
              </w:rPr>
              <w:t>Сгибание и разгибание рук в упоре лежа</w:t>
            </w:r>
          </w:p>
          <w:p w:rsidR="004353BA" w:rsidRPr="004353BA" w:rsidRDefault="004353BA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менее 25 раз)</w:t>
            </w:r>
          </w:p>
        </w:tc>
      </w:tr>
      <w:tr w:rsidR="004353BA" w:rsidRPr="00B43A27" w:rsidTr="0052364C">
        <w:trPr>
          <w:trHeight w:val="2690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BA" w:rsidRPr="004353BA" w:rsidRDefault="004353BA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И.П. Вис хватом сверху на высокой перекладине. Силой сгибани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разгибание рук, ноги прямые 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(не менее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Вис лёжа на низкой перекладине, хват сверху. Сгибание и разгибание рук. Сгибание рук выполнять до пере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сечения подбородком перекладины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менее 17 раз)</w:t>
            </w:r>
          </w:p>
        </w:tc>
      </w:tr>
      <w:tr w:rsidR="004353BA" w:rsidRPr="007963CC" w:rsidTr="0052364C">
        <w:trPr>
          <w:trHeight w:val="1042"/>
          <w:jc w:val="center"/>
        </w:trPr>
        <w:tc>
          <w:tcPr>
            <w:tcW w:w="14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Лыжная гонка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км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классическим стилем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17:07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Лыжная гонка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км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классическим стилем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</w:t>
            </w: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19:21</w:t>
            </w:r>
            <w:r w:rsidRPr="004353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53BA" w:rsidRPr="00AA2D9A" w:rsidTr="0052364C">
        <w:trPr>
          <w:trHeight w:val="107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 по пересеченной местности 500 м (не более 2:10)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3BA" w:rsidRPr="004353BA" w:rsidRDefault="004353BA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 по пересеченной местности 500 м (не более 2:30)</w:t>
            </w:r>
          </w:p>
        </w:tc>
      </w:tr>
      <w:tr w:rsidR="004353BA" w:rsidRPr="00AA2D9A" w:rsidTr="004353BA">
        <w:trPr>
          <w:trHeight w:val="712"/>
          <w:jc w:val="center"/>
        </w:trPr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</w:tcPr>
          <w:p w:rsidR="004353BA" w:rsidRPr="004353BA" w:rsidRDefault="004353BA" w:rsidP="004353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Техническое мастерство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BA" w:rsidRPr="004353BA" w:rsidRDefault="004353BA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Овладение первичными навыками передвижения на лыжах классическими способами.</w:t>
            </w:r>
          </w:p>
        </w:tc>
      </w:tr>
    </w:tbl>
    <w:p w:rsidR="004353BA" w:rsidRPr="00E94394" w:rsidRDefault="004353BA" w:rsidP="0043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B0671" w:rsidRPr="00E94394" w:rsidRDefault="003B0671" w:rsidP="004353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B0671" w:rsidRPr="00CA5A27" w:rsidRDefault="003B0671" w:rsidP="004353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B0671" w:rsidRDefault="003B0671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53BA" w:rsidRDefault="004353BA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53BA" w:rsidRDefault="004353BA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53BA" w:rsidRDefault="004353BA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364C" w:rsidRDefault="0052364C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364C" w:rsidRDefault="0052364C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364C" w:rsidRDefault="0052364C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364C" w:rsidRDefault="0052364C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364C" w:rsidRDefault="0052364C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53BA" w:rsidRDefault="004353BA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53BA" w:rsidRDefault="004353BA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53BA" w:rsidRDefault="004353BA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353BA" w:rsidRPr="00CA5A27" w:rsidRDefault="004353BA" w:rsidP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2558F" w:rsidRPr="00360EB6" w:rsidRDefault="005255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Pr="00360EB6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tyjcwt" w:colFirst="0" w:colLast="0"/>
      <w:bookmarkEnd w:id="8"/>
      <w:r w:rsidRPr="00360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82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360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B4A" w:rsidRPr="00360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</w:p>
    <w:p w:rsidR="003B0671" w:rsidRPr="00360EB6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Федеральному стандарту</w:t>
      </w:r>
    </w:p>
    <w:p w:rsidR="003B0671" w:rsidRPr="00360EB6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спортивной подготовки по виду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спорта </w:t>
      </w:r>
      <w:r w:rsidR="004353BA" w:rsidRPr="004353BA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4353BA" w:rsidRPr="00360EB6" w:rsidRDefault="004353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0671" w:rsidRDefault="0008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0E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302"/>
        <w:gridCol w:w="3465"/>
      </w:tblGrid>
      <w:tr w:rsidR="0052364C" w:rsidRPr="007963CC" w:rsidTr="002B2FFA">
        <w:trPr>
          <w:trHeight w:val="372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изическое качество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упражнения (тесты) и нормативы</w:t>
            </w:r>
          </w:p>
        </w:tc>
      </w:tr>
      <w:tr w:rsidR="0052364C" w:rsidRPr="007963CC" w:rsidTr="002B2FFA">
        <w:trPr>
          <w:trHeight w:val="372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52364C" w:rsidRPr="007963CC" w:rsidTr="002B2FFA">
        <w:trPr>
          <w:trHeight w:val="372"/>
          <w:jc w:val="center"/>
        </w:trPr>
        <w:tc>
          <w:tcPr>
            <w:tcW w:w="14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Бег 60 м  с высокого старта 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(не более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9,0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Бег 60 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 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высокого старта 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(не более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9,6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с)</w:t>
            </w:r>
          </w:p>
        </w:tc>
      </w:tr>
      <w:tr w:rsidR="0052364C" w:rsidRPr="007963CC" w:rsidTr="002B2FFA">
        <w:trPr>
          <w:trHeight w:val="372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Бег 100 м с низкого старта (не более 15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,3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с)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Бег 100 м низкого старта (не более 16,7 с)</w:t>
            </w:r>
          </w:p>
        </w:tc>
      </w:tr>
      <w:tr w:rsidR="0052364C" w:rsidRPr="007963CC" w:rsidTr="002B2FFA">
        <w:trPr>
          <w:trHeight w:val="949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Подъем туловища в положении лежа за 30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(не менее 20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Подъем туловища в положении лежа за 30 с (не менее 20 раз)</w:t>
            </w:r>
          </w:p>
        </w:tc>
      </w:tr>
      <w:tr w:rsidR="0052364C" w:rsidRPr="007963CC" w:rsidTr="002B2FFA">
        <w:trPr>
          <w:trHeight w:val="78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Вис хватом сверху на высокой перекладине. Силой сгибани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 и разгибание рук, ноги прямые 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раз)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Вис хватом сверху на высокой перекладине. Силой сгибани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 и разгибание рук, ноги прямые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раз) </w:t>
            </w:r>
          </w:p>
        </w:tc>
      </w:tr>
      <w:tr w:rsidR="0052364C" w:rsidRPr="007963CC" w:rsidTr="002B2FFA">
        <w:trPr>
          <w:trHeight w:val="698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Прыжок в длину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места с двух ног на две ноги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170 см)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Прыжок в длину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места с двух ног на две ноги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160 см)</w:t>
            </w:r>
          </w:p>
        </w:tc>
      </w:tr>
      <w:tr w:rsidR="0052364C" w:rsidRPr="007963CC" w:rsidTr="002B2FFA">
        <w:trPr>
          <w:trHeight w:val="698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Тройной прыжок с места в длину с отталкиванием двумя ногами с ноги на ногу   (не менее 615 см)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Тройной прыжок с места в длину с отталкиванием двумя ногами с ноги на ногу   (не менее 550 см)</w:t>
            </w:r>
          </w:p>
        </w:tc>
      </w:tr>
      <w:tr w:rsidR="0052364C" w:rsidRPr="007963CC" w:rsidTr="002B2FFA">
        <w:trPr>
          <w:trHeight w:val="690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пересеченной местности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1000 м (не более 4:00)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пересеченной местности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 xml:space="preserve"> 1000 м (не более 4:20)</w:t>
            </w:r>
          </w:p>
        </w:tc>
      </w:tr>
      <w:tr w:rsidR="0052364C" w:rsidRPr="007963CC" w:rsidTr="002B2FFA">
        <w:trPr>
          <w:trHeight w:val="70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Лыжная гонка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км для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ТЭ 1-2 года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13:00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Лыжная гонка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км для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ТЭ 1-2 года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15:00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52364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364C" w:rsidRPr="007963CC" w:rsidTr="002B2FFA">
        <w:trPr>
          <w:trHeight w:val="70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Лыжная гонка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км 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ТЭ 3-5 года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10:00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Лыжная гонка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км для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ТЭ 3-5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года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более 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11:20</w:t>
            </w:r>
            <w:r w:rsidRPr="00523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52364C" w:rsidRPr="00F277CB" w:rsidTr="0052364C">
        <w:trPr>
          <w:trHeight w:val="1546"/>
          <w:jc w:val="center"/>
        </w:trPr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</w:tcPr>
          <w:p w:rsidR="0052364C" w:rsidRPr="0052364C" w:rsidRDefault="0052364C" w:rsidP="00523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мастерство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64C" w:rsidRPr="0052364C" w:rsidRDefault="0052364C" w:rsidP="00523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Совершенствование  навыков передвижения на лыжах классическими способами. Овладение первичными навыками передвижения на лыжах коньковыми способами</w:t>
            </w:r>
            <w:r w:rsidRPr="00523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364C" w:rsidRPr="00F277CB" w:rsidTr="002B2FFA">
        <w:trPr>
          <w:trHeight w:val="1046"/>
          <w:jc w:val="center"/>
        </w:trPr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2B2F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Спортивный разряд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спортивный разряд по виду спорта биатлон (для ТЭ 1-2 года)</w:t>
            </w:r>
          </w:p>
          <w:p w:rsidR="0052364C" w:rsidRPr="0052364C" w:rsidRDefault="0052364C" w:rsidP="005236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6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Кандидат в мастера спорта по виду спорта биатлон (для ТЭ 3-5 года)</w:t>
            </w:r>
          </w:p>
        </w:tc>
      </w:tr>
    </w:tbl>
    <w:p w:rsidR="0052364C" w:rsidRDefault="0052364C" w:rsidP="0052364C">
      <w:pPr>
        <w:spacing w:line="360" w:lineRule="auto"/>
        <w:jc w:val="right"/>
        <w:rPr>
          <w:sz w:val="24"/>
          <w:szCs w:val="24"/>
        </w:rPr>
      </w:pPr>
    </w:p>
    <w:p w:rsidR="0052364C" w:rsidRDefault="0052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7018" w:rsidRPr="00360EB6" w:rsidRDefault="0004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B95" w:rsidRDefault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B95" w:rsidRDefault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B95" w:rsidRDefault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B95" w:rsidRDefault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B95" w:rsidRDefault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B95" w:rsidRDefault="00DB3B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0671" w:rsidRPr="00047018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782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47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B4A" w:rsidRPr="00047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:rsidR="003B0671" w:rsidRPr="00047018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Федеральному стандарту</w:t>
      </w:r>
    </w:p>
    <w:p w:rsidR="003B0671" w:rsidRPr="00047018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спортивной подготовки по виду</w:t>
      </w:r>
    </w:p>
    <w:p w:rsidR="003B0671" w:rsidRPr="00047018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спорта </w:t>
      </w:r>
      <w:r w:rsidR="0052364C" w:rsidRPr="0052364C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3B0671" w:rsidRDefault="0008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7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Нормативы общей физической и специальной физической подготовки для зачисления и </w:t>
      </w:r>
      <w:r w:rsidR="00B50145" w:rsidRPr="00047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перевода в</w:t>
      </w:r>
      <w:r w:rsidRPr="000470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группы на этапе совершенствования спортивного мастерства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302"/>
        <w:gridCol w:w="3465"/>
      </w:tblGrid>
      <w:tr w:rsidR="007132C0" w:rsidRPr="007132C0" w:rsidTr="002B2FFA">
        <w:trPr>
          <w:trHeight w:val="372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изическое качество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3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Контрольные упражнения (тесты) и нормативы</w:t>
            </w:r>
          </w:p>
        </w:tc>
      </w:tr>
      <w:tr w:rsidR="007132C0" w:rsidRPr="007132C0" w:rsidTr="002B2FFA">
        <w:trPr>
          <w:trHeight w:val="372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7132C0" w:rsidRPr="007132C0" w:rsidTr="002B2FFA">
        <w:trPr>
          <w:trHeight w:val="372"/>
          <w:jc w:val="center"/>
        </w:trPr>
        <w:tc>
          <w:tcPr>
            <w:tcW w:w="1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2B2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Бег 100 м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низкого старта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(не более 13,5 с)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Бег 100 м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низкого старта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(не более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15,7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 с)</w:t>
            </w:r>
          </w:p>
        </w:tc>
      </w:tr>
      <w:tr w:rsidR="007132C0" w:rsidRPr="007132C0" w:rsidTr="002B2FFA">
        <w:trPr>
          <w:trHeight w:val="949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Подъем ног из упора на параллельных брусьях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менее 25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Подъем ног из упора на параллельных брусьях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менее 15 раз)</w:t>
            </w:r>
          </w:p>
        </w:tc>
      </w:tr>
      <w:tr w:rsidR="007132C0" w:rsidRPr="007132C0" w:rsidTr="007132C0">
        <w:trPr>
          <w:trHeight w:val="557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И.П. Вис хватом сверху на высокой перекладине. Силой сгибание и разгибание рук, ноги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прямые 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И.П. Вис хватом сверху на высокой перекладине. Силой сгибание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разгибание рук, ноги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прямые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6 раз)</w:t>
            </w:r>
          </w:p>
        </w:tc>
      </w:tr>
      <w:tr w:rsidR="007132C0" w:rsidRPr="007132C0" w:rsidTr="002B2FFA">
        <w:trPr>
          <w:trHeight w:val="83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Тройной прыжок с места в длину с отталкиванием двумя ногами с ноги на ногу  (не менее 6.90 м)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Тройной прыжок с места в длину с отталкиванием двумя ногами с ноги на ногу   (не менее 6.05 м) </w:t>
            </w:r>
          </w:p>
        </w:tc>
      </w:tr>
      <w:tr w:rsidR="007132C0" w:rsidRPr="007132C0" w:rsidTr="007132C0">
        <w:trPr>
          <w:trHeight w:val="1052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pStyle w:val="af3"/>
              <w:tabs>
                <w:tab w:val="left" w:pos="94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2C0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(не менее 30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pStyle w:val="af3"/>
              <w:tabs>
                <w:tab w:val="left" w:pos="94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2C0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(не менее 20 раз)</w:t>
            </w:r>
          </w:p>
        </w:tc>
      </w:tr>
      <w:tr w:rsidR="007132C0" w:rsidRPr="007132C0" w:rsidTr="002B2FFA">
        <w:trPr>
          <w:trHeight w:val="824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пересечённой местности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3000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(не более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10:25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пересечённой местности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2000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(не более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6:35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32C0" w:rsidRPr="007132C0" w:rsidTr="002B2FFA">
        <w:trPr>
          <w:trHeight w:val="824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2B2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Лыжная гонка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713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км (не более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31:10</w:t>
            </w:r>
            <w:r w:rsidRPr="00713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C0" w:rsidRPr="007132C0" w:rsidRDefault="007132C0" w:rsidP="007132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Лыжная гонка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713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км (не более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17:10</w:t>
            </w:r>
            <w:r w:rsidRPr="00713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7132C0" w:rsidRPr="007132C0" w:rsidTr="007132C0">
        <w:trPr>
          <w:trHeight w:val="776"/>
          <w:jc w:val="center"/>
        </w:trPr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</w:tcPr>
          <w:p w:rsidR="007132C0" w:rsidRPr="007132C0" w:rsidRDefault="007132C0" w:rsidP="0071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Техническое мастерство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Совершенствование  навыков передвижения на лыжах коньковыми способами.</w:t>
            </w:r>
          </w:p>
        </w:tc>
      </w:tr>
      <w:tr w:rsidR="007132C0" w:rsidRPr="007132C0" w:rsidTr="007132C0">
        <w:trPr>
          <w:trHeight w:val="535"/>
          <w:jc w:val="center"/>
        </w:trPr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</w:tcPr>
          <w:p w:rsidR="007132C0" w:rsidRPr="007132C0" w:rsidRDefault="007132C0" w:rsidP="0071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Спортивный разряд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0" w:rsidRPr="007132C0" w:rsidRDefault="007132C0" w:rsidP="00713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в мастера спорта </w:t>
            </w:r>
            <w:r w:rsidRPr="007132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виду спорта биатлон</w:t>
            </w:r>
            <w:r w:rsidRPr="00713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32C0" w:rsidRPr="007132C0" w:rsidRDefault="007132C0" w:rsidP="00713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32C0" w:rsidRDefault="007132C0" w:rsidP="007132C0">
      <w:pPr>
        <w:spacing w:line="360" w:lineRule="auto"/>
        <w:jc w:val="both"/>
        <w:rPr>
          <w:sz w:val="24"/>
          <w:szCs w:val="24"/>
          <w:highlight w:val="yellow"/>
        </w:rPr>
      </w:pPr>
    </w:p>
    <w:p w:rsidR="003B0671" w:rsidRPr="00CA5A27" w:rsidRDefault="003B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B0671" w:rsidRPr="00CA5A27" w:rsidRDefault="003B06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9" w:name="3dy6vkm" w:colFirst="0" w:colLast="0"/>
      <w:bookmarkEnd w:id="9"/>
    </w:p>
    <w:p w:rsidR="003B0671" w:rsidRPr="008C3D7A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782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8C3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B4A" w:rsidRPr="008C3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</w:p>
    <w:p w:rsidR="003B0671" w:rsidRPr="008C3D7A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Федеральному стандарту</w:t>
      </w:r>
    </w:p>
    <w:p w:rsidR="003B0671" w:rsidRPr="008C3D7A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спортивной подготовки по виду</w:t>
      </w:r>
    </w:p>
    <w:p w:rsidR="003B0671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3D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спорта </w:t>
      </w:r>
      <w:r w:rsidR="007132C0" w:rsidRPr="007132C0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7132C0" w:rsidRPr="008C3D7A" w:rsidRDefault="007132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0671" w:rsidRDefault="00085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C3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Нормативы общей физической и специальной физической подготовки для зачисления и перевода в группы на этапе высшего спортивного мастерства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302"/>
        <w:gridCol w:w="3465"/>
      </w:tblGrid>
      <w:tr w:rsidR="00BD6F7A" w:rsidRPr="00BD6F7A" w:rsidTr="002B2FFA">
        <w:trPr>
          <w:trHeight w:val="372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BD6F7A" w:rsidRPr="00BD6F7A" w:rsidTr="002B2FFA">
        <w:trPr>
          <w:trHeight w:val="372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BD6F7A" w:rsidRPr="00BD6F7A" w:rsidTr="00BD6F7A">
        <w:trPr>
          <w:trHeight w:val="372"/>
          <w:jc w:val="center"/>
        </w:trPr>
        <w:tc>
          <w:tcPr>
            <w:tcW w:w="1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Бег 100 м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низкого старта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(не более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12,7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 с)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Бег 100 м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низкого старта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br/>
              <w:t>(не более 15,0 с)</w:t>
            </w:r>
          </w:p>
        </w:tc>
      </w:tr>
      <w:tr w:rsidR="00BD6F7A" w:rsidRPr="00BD6F7A" w:rsidTr="002B2FFA">
        <w:trPr>
          <w:trHeight w:val="949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Скоростно-силовые качества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Подъем ног из упора на параллельных брусьях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менее 28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Подъем ног из упора на параллельных брусьях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(не менее 20 раз)</w:t>
            </w:r>
          </w:p>
        </w:tc>
      </w:tr>
      <w:tr w:rsidR="00BD6F7A" w:rsidRPr="00BD6F7A" w:rsidTr="002B2FFA">
        <w:trPr>
          <w:trHeight w:val="1118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И.П. Вис хватом сверху на высокой перекладине. Силой сгибани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 и разгибание рук, ноги прямые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И.П. Вис хватом сверху на высокой перекладине. Силой сгибание и разгибание рук, ноги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прямые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7 раз)</w:t>
            </w:r>
          </w:p>
        </w:tc>
      </w:tr>
      <w:tr w:rsidR="00BD6F7A" w:rsidRPr="00BD6F7A" w:rsidTr="002B2FFA">
        <w:trPr>
          <w:trHeight w:val="836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Тройной прыжок с места в длину с отталкиванием двумя ногами с ноги на ногу  (не менее 7.20 м)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Тройной прыжок с места в длину с отталкиванием двумя ногами с ноги на ногу   (не менее 6.50 м)</w:t>
            </w:r>
          </w:p>
        </w:tc>
      </w:tr>
      <w:tr w:rsidR="00BD6F7A" w:rsidRPr="00BD6F7A" w:rsidTr="002B2FFA">
        <w:trPr>
          <w:trHeight w:val="1132"/>
          <w:jc w:val="center"/>
        </w:trPr>
        <w:tc>
          <w:tcPr>
            <w:tcW w:w="1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pStyle w:val="af3"/>
              <w:tabs>
                <w:tab w:val="left" w:pos="94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F7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(не менее 40 раз)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pStyle w:val="af3"/>
              <w:tabs>
                <w:tab w:val="left" w:pos="94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F7A">
              <w:rPr>
                <w:rFonts w:ascii="Times New Roman" w:hAnsi="Times New Roman"/>
                <w:sz w:val="28"/>
                <w:szCs w:val="28"/>
              </w:rPr>
              <w:t>Сгибание и разгибание рук в упоре лежа</w:t>
            </w:r>
          </w:p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(не менее 30 раз)</w:t>
            </w:r>
          </w:p>
        </w:tc>
      </w:tr>
      <w:tr w:rsidR="00BD6F7A" w:rsidRPr="00BD6F7A" w:rsidTr="00BD6F7A">
        <w:trPr>
          <w:trHeight w:val="1012"/>
          <w:jc w:val="center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пересеченной местности 3000 м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(не более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9:55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пересеченной местности 2000 м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 xml:space="preserve">(не более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6:20</w:t>
            </w: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D6F7A" w:rsidRPr="00BD6F7A" w:rsidTr="002B2FFA">
        <w:trPr>
          <w:trHeight w:val="824"/>
          <w:jc w:val="center"/>
        </w:trPr>
        <w:tc>
          <w:tcPr>
            <w:tcW w:w="1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Лыжная гонка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BD6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км (не более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31:10</w:t>
            </w:r>
            <w:r w:rsidRPr="00BD6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Лыжная гонка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свободным стилем</w:t>
            </w:r>
            <w:r w:rsidRPr="00BD6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км (не более </w:t>
            </w: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17:10</w:t>
            </w:r>
            <w:r w:rsidRPr="00BD6F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D6F7A" w:rsidRPr="00BD6F7A" w:rsidTr="00BD6F7A">
        <w:trPr>
          <w:trHeight w:val="791"/>
          <w:jc w:val="center"/>
        </w:trPr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Техническое мастерство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Совершенствование  навыков передвижения на лыжах коньковыми способами.</w:t>
            </w:r>
          </w:p>
        </w:tc>
      </w:tr>
      <w:tr w:rsidR="00BD6F7A" w:rsidRPr="00BD6F7A" w:rsidTr="00BD6F7A">
        <w:trPr>
          <w:trHeight w:val="647"/>
          <w:jc w:val="center"/>
        </w:trPr>
        <w:tc>
          <w:tcPr>
            <w:tcW w:w="1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7A" w:rsidRPr="00BD6F7A" w:rsidRDefault="00BD6F7A" w:rsidP="00BD6F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F7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России, мастер спорта России международного класса</w:t>
            </w:r>
          </w:p>
        </w:tc>
      </w:tr>
    </w:tbl>
    <w:p w:rsidR="00BD6F7A" w:rsidRPr="00BD6F7A" w:rsidRDefault="00BD6F7A" w:rsidP="00BD6F7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6F7A" w:rsidRDefault="00BD6F7A" w:rsidP="00BD6F7A">
      <w:pPr>
        <w:ind w:left="-284"/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F7A" w:rsidRPr="008C3D7A" w:rsidRDefault="00BD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E0257" w:rsidRDefault="00DE0257" w:rsidP="00F471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8D1" w:rsidRDefault="004B38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Pr="00B962D2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2s8eyo1" w:colFirst="0" w:colLast="0"/>
      <w:bookmarkEnd w:id="10"/>
      <w:r w:rsidRPr="00B9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82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B9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</w:t>
      </w:r>
    </w:p>
    <w:p w:rsidR="003B0671" w:rsidRPr="00B962D2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Федеральному стандарту</w:t>
      </w:r>
    </w:p>
    <w:p w:rsidR="003B0671" w:rsidRPr="00B962D2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спортивной подготовки по виду</w:t>
      </w:r>
    </w:p>
    <w:p w:rsidR="003B0671" w:rsidRPr="00BD6F7A" w:rsidRDefault="0008558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62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спорта</w:t>
      </w:r>
      <w:r w:rsidR="00BD6F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F7A" w:rsidRPr="00BD6F7A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3B0671" w:rsidRPr="00B962D2" w:rsidRDefault="000855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1" w:name="17dp8vu" w:colFirst="0" w:colLast="0"/>
      <w:bookmarkEnd w:id="11"/>
      <w:r w:rsidRPr="00B962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Перечень тренировочных мероприятий</w:t>
      </w:r>
    </w:p>
    <w:p w:rsidR="003B0671" w:rsidRPr="00B962D2" w:rsidRDefault="003B06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60"/>
        <w:tblW w:w="9648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65"/>
        <w:gridCol w:w="2548"/>
        <w:gridCol w:w="1077"/>
        <w:gridCol w:w="1086"/>
        <w:gridCol w:w="1084"/>
        <w:gridCol w:w="1083"/>
        <w:gridCol w:w="2105"/>
      </w:tblGrid>
      <w:tr w:rsidR="003B0671" w:rsidRPr="00B962D2"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782D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8558A"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тренировочных сборов</w:t>
            </w:r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Оптимальное число участников сбора</w:t>
            </w:r>
          </w:p>
        </w:tc>
      </w:tr>
      <w:tr w:rsidR="003B0671" w:rsidRPr="00B962D2" w:rsidTr="00BD6F7A">
        <w:trPr>
          <w:cantSplit/>
          <w:trHeight w:val="205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3B067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3B0671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0671" w:rsidRPr="00B962D2" w:rsidRDefault="003B0671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0671" w:rsidRPr="00973D9A" w:rsidRDefault="0008558A" w:rsidP="00BD6F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D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0671" w:rsidRPr="00B962D2" w:rsidRDefault="0008558A" w:rsidP="00BD6F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0671" w:rsidRPr="00B962D2" w:rsidRDefault="0008558A" w:rsidP="00BD6F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B0671" w:rsidRPr="00B962D2" w:rsidRDefault="0008558A" w:rsidP="00BD6F7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3B0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0671" w:rsidRPr="00B962D2"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Тренировочные мероприятия по подготовке к соревнованиям</w:t>
            </w:r>
          </w:p>
        </w:tc>
      </w:tr>
      <w:tr w:rsidR="003B0671" w:rsidRPr="00B962D2" w:rsidTr="00A14552">
        <w:trPr>
          <w:trHeight w:val="14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 по подготовке к международным соревнованиям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Определяется организацией, осуществляющей спортивную подготовку</w:t>
            </w:r>
          </w:p>
        </w:tc>
      </w:tr>
      <w:tr w:rsidR="003B0671" w:rsidRPr="00B962D2" w:rsidTr="0030197C">
        <w:trPr>
          <w:trHeight w:val="147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 по подготовке к чемпионатам, кубкам, первенствам России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B962D2" w:rsidRDefault="003B0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0671" w:rsidRPr="00B962D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 по подготовке к другим всероссийским соревнованиям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B962D2" w:rsidRDefault="003B0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0671" w:rsidRPr="00B962D2" w:rsidTr="00A14552">
        <w:trPr>
          <w:trHeight w:val="17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 по подготовке к официальным соревнованиям субъекта Российской Федерации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71" w:rsidRPr="00B962D2" w:rsidRDefault="003B0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0671" w:rsidRPr="00B962D2">
        <w:tc>
          <w:tcPr>
            <w:tcW w:w="9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Специальные тренировочные мероприятия</w:t>
            </w:r>
          </w:p>
        </w:tc>
      </w:tr>
      <w:tr w:rsidR="003B0671" w:rsidRPr="00B962D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Тренировочные мероприятия по общей или специальной </w:t>
            </w: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подготовке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70% от состава группы лиц, проходящих </w:t>
            </w: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спортивную подготовку на определенном этапе</w:t>
            </w:r>
          </w:p>
        </w:tc>
      </w:tr>
      <w:tr w:rsidR="003B0671" w:rsidRPr="00B962D2" w:rsidTr="00BD6F7A">
        <w:trPr>
          <w:trHeight w:val="69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Восстановительные тренировочные мероприятия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14 дней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соревнований</w:t>
            </w:r>
          </w:p>
        </w:tc>
      </w:tr>
      <w:tr w:rsidR="003B0671" w:rsidRPr="00B962D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 для комплексного медицинского обследования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5 дней</w:t>
            </w:r>
            <w:r w:rsidR="00BD6F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 не более 2 раз в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комплексного медицинского обследования</w:t>
            </w:r>
          </w:p>
        </w:tc>
      </w:tr>
      <w:tr w:rsidR="003B0671" w:rsidRPr="00B962D2" w:rsidTr="00BD6F7A">
        <w:trPr>
          <w:trHeight w:val="20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мероприятия в каникулярный период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21 дня подряд и не более двух сборов в год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737169" w:rsidRPr="00B962D2" w:rsidTr="00BD6F7A">
        <w:trPr>
          <w:trHeight w:val="20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69" w:rsidRPr="00737169" w:rsidRDefault="007371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7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69" w:rsidRPr="00737169" w:rsidRDefault="007371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7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Тренировочные сборы и соревнования за пределами Российской Федерации.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69" w:rsidRPr="00737169" w:rsidRDefault="00737169" w:rsidP="00DC5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7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69" w:rsidRPr="00737169" w:rsidRDefault="00737169" w:rsidP="00DC5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7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69" w:rsidRPr="00737169" w:rsidRDefault="00737169" w:rsidP="00DC5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7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69" w:rsidRPr="00737169" w:rsidRDefault="00737169" w:rsidP="00DC5B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7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Определяется организацией, осуществляющей спортивную подготовку</w:t>
            </w:r>
          </w:p>
        </w:tc>
      </w:tr>
      <w:tr w:rsidR="003B0671" w:rsidRPr="00B962D2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7371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Просмотровые тренировочные мероприятия 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60 дней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71" w:rsidRPr="00B962D2" w:rsidRDefault="000855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правилами приема</w:t>
            </w:r>
          </w:p>
        </w:tc>
      </w:tr>
    </w:tbl>
    <w:p w:rsidR="003B0671" w:rsidRDefault="003B0671" w:rsidP="00A145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Default="003B0671" w:rsidP="00A145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4552" w:rsidRDefault="00A14552" w:rsidP="00A145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4552" w:rsidRDefault="00A14552" w:rsidP="00A145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4552" w:rsidRDefault="00A14552" w:rsidP="00A145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Pr="00973D9A" w:rsidRDefault="0008558A" w:rsidP="00A145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3D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2D2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3D9A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</w:p>
    <w:p w:rsidR="003B0671" w:rsidRPr="00973D9A" w:rsidRDefault="0008558A" w:rsidP="00A145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3D9A">
        <w:rPr>
          <w:rFonts w:ascii="Times New Roman" w:eastAsia="Times New Roman" w:hAnsi="Times New Roman" w:cs="Times New Roman"/>
          <w:sz w:val="28"/>
          <w:szCs w:val="28"/>
        </w:rPr>
        <w:t>к Федеральному стандарту</w:t>
      </w:r>
    </w:p>
    <w:p w:rsidR="003B0671" w:rsidRPr="00973D9A" w:rsidRDefault="0008558A" w:rsidP="00A145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73D9A">
        <w:rPr>
          <w:rFonts w:ascii="Times New Roman" w:eastAsia="Times New Roman" w:hAnsi="Times New Roman" w:cs="Times New Roman"/>
          <w:sz w:val="28"/>
          <w:szCs w:val="28"/>
        </w:rPr>
        <w:t>спортивной подготовки по виду</w:t>
      </w:r>
    </w:p>
    <w:p w:rsidR="003B0671" w:rsidRPr="00BD6F7A" w:rsidRDefault="0008558A" w:rsidP="00A145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3D9A">
        <w:rPr>
          <w:rFonts w:ascii="Times New Roman" w:eastAsia="Times New Roman" w:hAnsi="Times New Roman" w:cs="Times New Roman"/>
          <w:sz w:val="28"/>
          <w:szCs w:val="28"/>
        </w:rPr>
        <w:t xml:space="preserve">спорта </w:t>
      </w:r>
      <w:r w:rsidR="00BD6F7A" w:rsidRPr="00BD6F7A">
        <w:rPr>
          <w:rFonts w:ascii="Times New Roman" w:eastAsia="Times New Roman" w:hAnsi="Times New Roman" w:cs="Times New Roman"/>
          <w:color w:val="FF0000"/>
          <w:sz w:val="28"/>
          <w:szCs w:val="28"/>
        </w:rPr>
        <w:t>биатлон</w:t>
      </w:r>
    </w:p>
    <w:p w:rsidR="003B0671" w:rsidRPr="00973D9A" w:rsidRDefault="003B0671" w:rsidP="00A145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671" w:rsidRPr="00973D9A" w:rsidRDefault="0008558A" w:rsidP="00A1455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D9A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инвентарь, необходимый для </w:t>
      </w:r>
      <w:r w:rsidR="008351C0" w:rsidRPr="00973D9A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осуществления </w:t>
      </w:r>
    </w:p>
    <w:p w:rsidR="003B0671" w:rsidRPr="00973D9A" w:rsidRDefault="0008558A" w:rsidP="00A14552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D9A">
        <w:rPr>
          <w:rFonts w:ascii="Times New Roman" w:eastAsia="Times New Roman" w:hAnsi="Times New Roman" w:cs="Times New Roman"/>
          <w:b/>
          <w:sz w:val="28"/>
          <w:szCs w:val="28"/>
        </w:rPr>
        <w:t>спортивной подготовки</w:t>
      </w:r>
    </w:p>
    <w:p w:rsidR="00973D9A" w:rsidRPr="006A09FB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Pr="00B5014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145">
        <w:rPr>
          <w:rFonts w:ascii="Times New Roman" w:hAnsi="Times New Roman" w:cs="Times New Roman"/>
          <w:sz w:val="28"/>
          <w:szCs w:val="28"/>
        </w:rPr>
        <w:t>Таблица 1</w:t>
      </w:r>
    </w:p>
    <w:p w:rsidR="00973D9A" w:rsidRPr="006A09FB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5844"/>
        <w:gridCol w:w="1275"/>
        <w:gridCol w:w="1418"/>
      </w:tblGrid>
      <w:tr w:rsidR="00973D9A" w:rsidRPr="006A09FB" w:rsidTr="00AB4B61">
        <w:trPr>
          <w:trHeight w:val="400"/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782D20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3D9A" w:rsidRPr="006A0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3D9A" w:rsidRPr="006A09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4D362F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2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спортивный инвентарь</w:t>
            </w:r>
          </w:p>
        </w:tc>
      </w:tr>
      <w:tr w:rsidR="00106A60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0" w:rsidRPr="00106A60" w:rsidRDefault="00106A60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Снегоуплотняющая машина типа «Ратрак» с шириной ковша 2 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0" w:rsidRPr="006A09FB" w:rsidRDefault="00106A60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106A60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6A09FB" w:rsidTr="00AB4B61">
        <w:trPr>
          <w:trHeight w:val="86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106A60" w:rsidRDefault="00973D9A" w:rsidP="00106A60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Снегоход</w:t>
            </w:r>
            <w:r w:rsidR="00106A60" w:rsidRPr="001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типа «Буран» или иная аналогичная модель</w:t>
            </w:r>
            <w:r w:rsidRPr="001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укомплектованный приспособле</w:t>
            </w:r>
            <w:r w:rsidR="00106A60" w:rsidRPr="00106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нием для прокладки лыжных трасс.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6A09FB" w:rsidRDefault="00106A60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6A60" w:rsidRPr="006A09FB" w:rsidTr="00AB4B61">
        <w:trPr>
          <w:trHeight w:val="86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0" w:rsidRPr="00106A60" w:rsidRDefault="00106A60" w:rsidP="00106A60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Стрелковые металлические установки для стрельбы из пневматических винтовок с диаметром поражаемой части мишени 30 мм в полной комплектации.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106A60" w:rsidP="00106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106A60" w:rsidP="00106A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6A60" w:rsidRPr="006A09FB" w:rsidTr="00AB4B61">
        <w:trPr>
          <w:trHeight w:val="86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0" w:rsidRPr="00106A60" w:rsidRDefault="00106A60" w:rsidP="00106A60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Стрелковые металлические установки для стрельбы из пневматических винтовок с диаметром поражаемой части мишени 50 мм в полной комплектации.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106A60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106A60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6A60" w:rsidRPr="006A09FB" w:rsidTr="00AB4B61">
        <w:trPr>
          <w:trHeight w:val="860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60" w:rsidRPr="00106A60" w:rsidRDefault="00106A60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Стрелковые металлические установки для стрельбы из малокалиберных винтовок  в полной </w:t>
            </w:r>
            <w:r w:rsid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омплектации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106A60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60" w:rsidRPr="006A09FB" w:rsidRDefault="00106A60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0AD8" w:rsidRPr="006A09FB" w:rsidTr="00AB4B61">
        <w:trPr>
          <w:trHeight w:val="293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Default="00A50AD8" w:rsidP="00106A60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Коврики для стрельбы.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6A09FB" w:rsidRDefault="00A50AD8" w:rsidP="00A50A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6A09FB" w:rsidRDefault="00A50AD8" w:rsidP="00A50A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4783" w:rsidRPr="006A09FB" w:rsidTr="00AB4B61">
        <w:trPr>
          <w:trHeight w:val="293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83" w:rsidRDefault="00654783" w:rsidP="00106A60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Мишени бумажные для стрельбы из пневматических винтовок.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654783" w:rsidP="006547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654783" w:rsidP="006547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54783" w:rsidRPr="006A09FB" w:rsidTr="00AB4B61">
        <w:trPr>
          <w:trHeight w:val="293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83" w:rsidRDefault="00654783" w:rsidP="0065478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Мишени бумажные для стрельбы из малокалиберных винтовок.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93F78" w:rsidRPr="006A09FB" w:rsidTr="00AB4B61">
        <w:trPr>
          <w:trHeight w:val="293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78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Default="00F93F78" w:rsidP="0065478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Тренажёр стрелковыё «СКАТ»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78" w:rsidRPr="006A09FB" w:rsidRDefault="00F93F78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78" w:rsidRDefault="004E2561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2561" w:rsidRPr="006A09FB" w:rsidTr="00AB4B61">
        <w:trPr>
          <w:trHeight w:val="293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61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1" w:rsidRDefault="004E2561" w:rsidP="0065478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Тренажёр для тренировки мышц верхнего плечевого пояса «СТАРТ» или иной модификации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61" w:rsidRPr="00A50AD8" w:rsidRDefault="004E2561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61" w:rsidRDefault="004E2561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A50AD8" w:rsidRDefault="00A50AD8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Конусы, ф</w:t>
            </w:r>
            <w:r w:rsidR="00973D9A"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лажки </w:t>
            </w: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другое оборудование </w:t>
            </w:r>
            <w:r w:rsidR="00973D9A"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разметки лыжных трасс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A50AD8" w:rsidRDefault="00973D9A" w:rsidP="00A50A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A50AD8" w:rsidRDefault="00973D9A" w:rsidP="00A50A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A50AD8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8" w:rsidRPr="00A50AD8" w:rsidRDefault="00A50AD8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Стойки с надписью «Старт», «Финиш».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A50AD8" w:rsidRDefault="00A50AD8" w:rsidP="00A50A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D8" w:rsidRPr="00A50AD8" w:rsidRDefault="00A50AD8" w:rsidP="00A50A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54783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83" w:rsidRPr="00654783" w:rsidRDefault="00654783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7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Разметка километража с 1-го по 10-ый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A50AD8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A50AD8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54783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83" w:rsidRPr="00654783" w:rsidRDefault="00654783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Бензиновый генератор мощностью не менее 5 кВт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A50AD8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A50AD8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54783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83" w:rsidRDefault="00654783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Лыжный тренажёр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A50AD8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83" w:rsidRPr="00A50AD8" w:rsidRDefault="00654783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D362F" w:rsidRPr="006A09FB" w:rsidTr="00AB4B61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F" w:rsidRPr="004D362F" w:rsidRDefault="004D362F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36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Контрольно-измерительные, судейские и информационные средства</w:t>
            </w:r>
          </w:p>
        </w:tc>
      </w:tr>
      <w:tr w:rsidR="00546CF5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Default="00546CF5" w:rsidP="00546CF5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Прибор для определения протяженности дистанции (дистанциметр)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46CF5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Default="00546CF5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Радиостанции или радиотелефоны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46CF5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Default="00546CF5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Секундомеры электронные с памятью на 500 номеров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546CF5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Default="00546CF5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Система «старт-финиш» с информационным световым электронным таблом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546CF5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Default="00546CF5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Термометр для измерения температуры воздуха, снега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 влажности воздуха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546CF5" w:rsidP="00546C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546CF5" w:rsidP="00546C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561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61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61" w:rsidRPr="004E2561" w:rsidRDefault="004E2561" w:rsidP="00A50AD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Спортивные приборы для определения частоты сердечных сокращений типа «Polar» или иной модификации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61" w:rsidRPr="006A09FB" w:rsidRDefault="004E2561" w:rsidP="00546C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61" w:rsidRPr="006A09FB" w:rsidRDefault="004E2561" w:rsidP="00546CF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CF5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Pr="006A09FB" w:rsidRDefault="00546CF5" w:rsidP="002B2FF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скорости ветра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Pr="006A09FB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Pr="006A09FB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CF5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F5" w:rsidRPr="00444581" w:rsidRDefault="00546CF5" w:rsidP="002B2FF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Прибор для определения натяжения силы ударно-спускового механизма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5" w:rsidRPr="00A50AD8" w:rsidRDefault="00546CF5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A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44581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1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1" w:rsidRPr="00444581" w:rsidRDefault="00444581" w:rsidP="00444581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Стереотрубы для контроля за стрельбой и тренога к ней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1" w:rsidRPr="006A09FB" w:rsidRDefault="00444581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1" w:rsidRPr="006A09FB" w:rsidRDefault="00444581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581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1" w:rsidRPr="006A09FB" w:rsidRDefault="00AB4B61" w:rsidP="00AB4B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1" w:rsidRDefault="00444581" w:rsidP="00444581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Электромегафоны или иная звукоусиливающая аппаратура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1" w:rsidRPr="006A09FB" w:rsidRDefault="00444581" w:rsidP="004445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81" w:rsidRPr="006A09FB" w:rsidRDefault="00444581" w:rsidP="004445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D9A" w:rsidRPr="006A09FB" w:rsidTr="00AB4B61">
        <w:trPr>
          <w:trHeight w:val="205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F93F78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F7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и вспомогательное оборудование и спортивный инвентарь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 xml:space="preserve">Весы медицинские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581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1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1" w:rsidRPr="00444581" w:rsidRDefault="00444581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Чехол для хранения и переноски спортивного оружия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1" w:rsidRPr="00444581" w:rsidRDefault="00444581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81" w:rsidRPr="00444581" w:rsidRDefault="00444581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341A07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7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7" w:rsidRPr="00444581" w:rsidRDefault="00341A07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Пластиковые кейсы для перевозки спортивного оружия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7" w:rsidRPr="00444581" w:rsidRDefault="00341A07" w:rsidP="00341A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7" w:rsidRPr="00444581" w:rsidRDefault="00341A07" w:rsidP="00341A0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Гантели массивные от 0,5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648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 кг</w:t>
              </w:r>
            </w:smartTag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73D9A" w:rsidRPr="006A09FB" w:rsidTr="00AB4B61">
        <w:trPr>
          <w:trHeight w:val="238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Гантели переменной массы от 3 до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0648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 кг</w:t>
              </w:r>
            </w:smartTag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41A07" w:rsidRPr="006A09FB" w:rsidTr="00AB4B61">
        <w:trPr>
          <w:trHeight w:val="238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7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7" w:rsidRPr="00341A07" w:rsidRDefault="00341A07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Пояс утяжелительный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7" w:rsidRPr="00444581" w:rsidRDefault="00341A07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07" w:rsidRPr="00444581" w:rsidRDefault="00341A07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F93F78" w:rsidRPr="006A09FB" w:rsidTr="00AB4B61">
        <w:trPr>
          <w:trHeight w:val="238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341A07" w:rsidRDefault="00F93F78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Утяжелители для ног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F93F78" w:rsidRDefault="00F93F78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F93F78" w:rsidRDefault="00F93F78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F93F78" w:rsidRPr="006A09FB" w:rsidTr="00AB4B61">
        <w:trPr>
          <w:trHeight w:val="238"/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341A07" w:rsidRDefault="00F93F78" w:rsidP="00F93F7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Утяжелители для рук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F93F78" w:rsidRDefault="00F93F78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78" w:rsidRPr="00F93F78" w:rsidRDefault="00F93F78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Зеркало настенное (0,6 x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648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 м</w:t>
              </w:r>
            </w:smartTag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95679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Лыжероллеры  </w:t>
            </w:r>
            <w:r w:rsidR="00095679"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классического способа передвижения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095679" w:rsidRDefault="00973D9A" w:rsidP="000956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095679" w:rsidRDefault="00DB3B95" w:rsidP="000956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095679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9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9" w:rsidRPr="00095679" w:rsidRDefault="00095679" w:rsidP="00095679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Лыжероллеры  для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конькового</w:t>
            </w: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способа передвижения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79" w:rsidRPr="00095679" w:rsidRDefault="00095679" w:rsidP="000956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79" w:rsidRPr="00095679" w:rsidRDefault="00095679" w:rsidP="000956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Набивные мячи </w:t>
            </w:r>
            <w:r w:rsidR="004E2561"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(медицинбол) </w:t>
            </w: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0648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 кг</w:t>
              </w:r>
            </w:smartTag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4E25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баскетбольный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4E25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волейбольный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4E25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Мяч футбольный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4E25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95679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9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9" w:rsidRPr="00095679" w:rsidRDefault="00095679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Флорбол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9" w:rsidRPr="00095679" w:rsidRDefault="00095679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79" w:rsidRPr="00095679" w:rsidRDefault="00095679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Рулетка металлическая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648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50 м</w:t>
              </w:r>
            </w:smartTag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гимнастическая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 для подготовки лыж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648DC" w:rsidRDefault="004E25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 xml:space="preserve">Эспандер лыжника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9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Держатель для утюга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56D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Щетки для обработки лыж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973D9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48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2E7872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Стальной скребок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3E7E9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2E7872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2E7872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Скребок для обработки лыж 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3E7E9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3F78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78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78" w:rsidRPr="00F93F78" w:rsidRDefault="00F93F78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F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Маска с фильтрами для обработки лыж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78" w:rsidRPr="00F93F78" w:rsidRDefault="00F93F78" w:rsidP="002B2FFA">
            <w:pPr>
              <w:spacing w:after="0" w:line="240" w:lineRule="auto"/>
              <w:jc w:val="center"/>
              <w:rPr>
                <w:color w:val="FF0000"/>
              </w:rPr>
            </w:pPr>
            <w:r w:rsidRPr="00F93F78">
              <w:rPr>
                <w:rFonts w:ascii="Times New Roman" w:hAnsi="Times New Roman"/>
                <w:color w:val="FF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78" w:rsidRPr="00F93F78" w:rsidRDefault="00F93F78" w:rsidP="002B2F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93F7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 синтетическая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3E7E9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Фибертекс-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3E7E9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F93F78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Утюг для </w:t>
            </w:r>
            <w:r w:rsidR="00F93F78"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 лыж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973D9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48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2E7872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3E7E9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Шкурка </w:t>
            </w:r>
            <w:r w:rsidR="00AB4B61">
              <w:rPr>
                <w:rFonts w:ascii="Times New Roman" w:hAnsi="Times New Roman" w:cs="Times New Roman"/>
                <w:sz w:val="24"/>
                <w:szCs w:val="24"/>
              </w:rPr>
              <w:t>для обработки скользящей поверхности лыж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3D9A" w:rsidRPr="000648DC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F93F78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Накат</w:t>
            </w:r>
            <w:r w:rsidR="00F93F78"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для подготовки лыж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F93F78" w:rsidP="00973D9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F93F78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73D9A" w:rsidRPr="000648DC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откатчик для установления скоростных </w:t>
            </w: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 лыж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973D9A" w:rsidP="00973D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комплект </w:t>
            </w:r>
          </w:p>
          <w:p w:rsidR="00973D9A" w:rsidRPr="000648DC" w:rsidRDefault="00973D9A" w:rsidP="00973D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648DC" w:rsidRDefault="00F93F78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4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мази (комплект на каждую температуру)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18393C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DB3B95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парафины (комплект на каждую температуру)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18393C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DB3B95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ускорители (этапы ССМ, ВСМ)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88188D" w:rsidRDefault="00973D9A" w:rsidP="0097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88D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 (в соответствии с нормативами)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18393C" w:rsidRDefault="00973D9A" w:rsidP="0097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3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D9A" w:rsidRPr="006A09FB" w:rsidTr="00AB4B61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AB4B6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велосипед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6A09FB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73D9A" w:rsidRPr="006A09FB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73D9A" w:rsidRDefault="00973D9A" w:rsidP="00973D9A">
      <w:pPr>
        <w:pStyle w:val="ConsPlusNormal"/>
      </w:pPr>
    </w:p>
    <w:p w:rsidR="00973D9A" w:rsidRDefault="00973D9A" w:rsidP="00973D9A">
      <w:pPr>
        <w:pStyle w:val="ConsPlusNormal"/>
        <w:jc w:val="center"/>
        <w:sectPr w:rsidR="00973D9A" w:rsidSect="00973D9A">
          <w:footerReference w:type="even" r:id="rId29"/>
          <w:footerReference w:type="default" r:id="rId3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3D9A" w:rsidRPr="00B5014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145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34"/>
        <w:gridCol w:w="709"/>
        <w:gridCol w:w="1276"/>
        <w:gridCol w:w="992"/>
        <w:gridCol w:w="992"/>
        <w:gridCol w:w="993"/>
        <w:gridCol w:w="992"/>
        <w:gridCol w:w="850"/>
        <w:gridCol w:w="993"/>
        <w:gridCol w:w="850"/>
        <w:gridCol w:w="992"/>
      </w:tblGrid>
      <w:tr w:rsidR="00973D9A" w:rsidRPr="00014535" w:rsidTr="00695FC2">
        <w:trPr>
          <w:tblCellSpacing w:w="5" w:type="nil"/>
        </w:trPr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инвентарь, передаваемый в индивидуальное пользование </w:t>
            </w:r>
          </w:p>
        </w:tc>
      </w:tr>
      <w:tr w:rsidR="00973D9A" w:rsidRPr="00014535" w:rsidTr="00695FC2">
        <w:trPr>
          <w:tblCellSpacing w:w="5" w:type="nil"/>
        </w:trPr>
        <w:tc>
          <w:tcPr>
            <w:tcW w:w="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782D20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пользования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73D9A" w:rsidRPr="00014535" w:rsidRDefault="00973D9A" w:rsidP="00695FC2">
            <w:pPr>
              <w:pStyle w:val="ConsPlusNormal"/>
              <w:ind w:left="69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2B2FFA">
              <w:rPr>
                <w:rFonts w:ascii="Times New Roman" w:hAnsi="Times New Roman" w:cs="Times New Roman"/>
                <w:sz w:val="24"/>
                <w:szCs w:val="24"/>
              </w:rPr>
              <w:t xml:space="preserve"> (шт.,компл. и т.д.)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Этапы спортивной подготовки </w:t>
            </w:r>
          </w:p>
        </w:tc>
      </w:tr>
      <w:tr w:rsidR="00973D9A" w:rsidRPr="00014535" w:rsidTr="00695FC2">
        <w:trPr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этап (этап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вершенствования спортивного мастерства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 высшего спортивного  мастерства  </w:t>
            </w:r>
          </w:p>
        </w:tc>
      </w:tr>
      <w:tr w:rsidR="00695FC2" w:rsidRPr="00014535" w:rsidTr="00695FC2">
        <w:trPr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</w:tr>
      <w:tr w:rsidR="002B2FFA" w:rsidRPr="00014535" w:rsidTr="00695FC2">
        <w:trPr>
          <w:tblCellSpacing w:w="5" w:type="nil"/>
        </w:trPr>
        <w:tc>
          <w:tcPr>
            <w:tcW w:w="141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FA" w:rsidRPr="002B2FFA" w:rsidRDefault="002B2FF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2F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Спортивный инвентарь и аксессуары</w:t>
            </w:r>
          </w:p>
        </w:tc>
      </w:tr>
      <w:tr w:rsidR="00695FC2" w:rsidRPr="00014535" w:rsidTr="00695FC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695F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гоночные  </w:t>
            </w:r>
            <w:r w:rsidR="002B2FFA"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</w:t>
            </w:r>
            <w:r w:rsid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="002B2FFA"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лассического способа передвижения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9A" w:rsidRPr="00695FC2" w:rsidRDefault="00695FC2" w:rsidP="00695FC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</w:tr>
      <w:tr w:rsidR="00695FC2" w:rsidRPr="00014535" w:rsidTr="00695FC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695F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гоночные  для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конькового</w:t>
            </w: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способа передвижения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</w:tr>
      <w:tr w:rsidR="00695FC2" w:rsidRPr="00014535" w:rsidTr="00695FC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695F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жные палки</w:t>
            </w: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для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лассического способа передвижения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95FC2" w:rsidRPr="00014535" w:rsidTr="00695FC2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695FC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жные палки</w:t>
            </w: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для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конькового</w:t>
            </w: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способа передвижения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014535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jc w:val="center"/>
              <w:rPr>
                <w:color w:val="FF0000"/>
              </w:rPr>
            </w:pPr>
            <w:r w:rsidRPr="00695FC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695FC2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C2" w:rsidRPr="00695FC2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CB40AA" w:rsidRPr="00014535" w:rsidTr="00CB40A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Pr="00014535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Pr="00CB40AA" w:rsidRDefault="00CB40AA" w:rsidP="00695FC2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Лыжные крепления для лыж, используемых при передвижении классическими способами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695FC2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695FC2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</w:tr>
      <w:tr w:rsidR="00CB40AA" w:rsidRPr="00014535" w:rsidTr="00CB40A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Pr="00014535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Pr="00CB40AA" w:rsidRDefault="00CB40AA" w:rsidP="00CB40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Лыжные крепления для лыж, используемых при передвижении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коньковыми</w:t>
            </w: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способами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695FC2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695FC2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5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месяца</w:t>
            </w:r>
          </w:p>
        </w:tc>
      </w:tr>
      <w:tr w:rsidR="00973D9A" w:rsidRPr="00014535" w:rsidTr="00695FC2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  <w:r w:rsidR="00CB4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40AA"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используемые для </w:t>
            </w:r>
            <w:r w:rsidR="00CB40AA"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передвижения классическим способами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 w:line="240" w:lineRule="auto"/>
              <w:jc w:val="center"/>
            </w:pPr>
            <w:r w:rsidRPr="009D169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D1690">
              <w:rPr>
                <w:rFonts w:ascii="Times New Roman" w:hAnsi="Times New Roman"/>
                <w:sz w:val="24"/>
                <w:szCs w:val="24"/>
              </w:rPr>
              <w:lastRenderedPageBreak/>
              <w:t>занимающегося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CB40AA" w:rsidRDefault="00CB40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CB40AA" w:rsidRPr="00014535" w:rsidTr="00C660F3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Pr="00014535" w:rsidRDefault="00CB40A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Pr="00014535" w:rsidRDefault="00CB40AA" w:rsidP="00CB40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используемые для передвижения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коньковыми</w:t>
            </w: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способами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Pr="00014535" w:rsidRDefault="00CB40AA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0AA" w:rsidRDefault="00CB40AA" w:rsidP="00B51AC1">
            <w:pPr>
              <w:spacing w:after="0" w:line="240" w:lineRule="auto"/>
              <w:jc w:val="center"/>
            </w:pPr>
            <w:r w:rsidRPr="009D1690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0AA" w:rsidRPr="00CB40AA" w:rsidRDefault="00CB40AA" w:rsidP="00C660F3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0AA" w:rsidRPr="00CB40AA" w:rsidRDefault="00CB40AA" w:rsidP="00CB4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C660F3" w:rsidRPr="00014535" w:rsidTr="00C660F3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Pr="00014535" w:rsidRDefault="00C660F3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Pr="00014535" w:rsidRDefault="00C660F3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лыжные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лыжероллеров,</w:t>
            </w: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используемые для передвижения классическим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Pr="00014535" w:rsidRDefault="00C660F3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Default="00C660F3" w:rsidP="00973D9A">
            <w:pPr>
              <w:spacing w:after="0" w:line="240" w:lineRule="auto"/>
              <w:jc w:val="center"/>
            </w:pPr>
            <w:r w:rsidRPr="009D1690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C660F3" w:rsidRPr="00014535" w:rsidTr="00C660F3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Default="00C660F3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Pr="00014535" w:rsidRDefault="00C660F3" w:rsidP="00C660F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Крепления лыжные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лыжероллеров,</w:t>
            </w: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используемые для передвижения 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оньковыми</w:t>
            </w: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способами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Pr="00014535" w:rsidRDefault="00C660F3" w:rsidP="00B51A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F3" w:rsidRDefault="00C660F3" w:rsidP="00B51AC1">
            <w:pPr>
              <w:spacing w:after="0" w:line="240" w:lineRule="auto"/>
              <w:jc w:val="center"/>
            </w:pPr>
            <w:r w:rsidRPr="009D1690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jc w:val="center"/>
              <w:rPr>
                <w:color w:val="FF0000"/>
              </w:rPr>
            </w:pPr>
            <w:r w:rsidRPr="00CB40A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F3" w:rsidRPr="00CB40AA" w:rsidRDefault="00C660F3" w:rsidP="00C660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0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973D9A" w:rsidRPr="00B5014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5014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973D9A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1989"/>
        <w:gridCol w:w="1117"/>
        <w:gridCol w:w="1925"/>
        <w:gridCol w:w="936"/>
        <w:gridCol w:w="1053"/>
        <w:gridCol w:w="936"/>
        <w:gridCol w:w="1053"/>
        <w:gridCol w:w="936"/>
        <w:gridCol w:w="1404"/>
        <w:gridCol w:w="936"/>
        <w:gridCol w:w="1053"/>
      </w:tblGrid>
      <w:tr w:rsidR="00973D9A" w:rsidRPr="00014535" w:rsidTr="00973D9A">
        <w:trPr>
          <w:tblCellSpacing w:w="5" w:type="nil"/>
        </w:trPr>
        <w:tc>
          <w:tcPr>
            <w:tcW w:w="14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 для подготовки лыжного инвентаря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782D20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пользования </w:t>
            </w:r>
          </w:p>
        </w:tc>
        <w:tc>
          <w:tcPr>
            <w:tcW w:w="11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ind w:left="-78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83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Этапы спортивной подготовки 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этап (этап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вершенствования спортивного мастерства 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 высшего спортивного  мастерства  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лет)  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Мази 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Парафины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(180 гр)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 w:rsidRPr="008647BD">
              <w:rPr>
                <w:rFonts w:ascii="Times New Roman" w:hAnsi="Times New Roman"/>
                <w:sz w:val="24"/>
                <w:szCs w:val="24"/>
              </w:rPr>
              <w:t>на группу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Парафины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LF, HF 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1747CE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 w:rsidRPr="008647BD">
              <w:rPr>
                <w:rFonts w:ascii="Times New Roman" w:hAnsi="Times New Roman"/>
                <w:sz w:val="24"/>
                <w:szCs w:val="24"/>
              </w:rPr>
              <w:t>на группу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Порошки (30 гр)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 w:rsidRPr="008647BD">
              <w:rPr>
                <w:rFonts w:ascii="Times New Roman" w:hAnsi="Times New Roman"/>
                <w:sz w:val="24"/>
                <w:szCs w:val="24"/>
              </w:rPr>
              <w:t>на группу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0648DC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Эмульсии (50 гр)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 w:rsidRPr="008647BD">
              <w:rPr>
                <w:rFonts w:ascii="Times New Roman" w:hAnsi="Times New Roman"/>
                <w:sz w:val="24"/>
                <w:szCs w:val="24"/>
              </w:rPr>
              <w:t>на группу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3D9A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Pr="00014535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Pr="00B5014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Pr="00B50145">
        <w:rPr>
          <w:rFonts w:ascii="Times New Roman" w:hAnsi="Times New Roman" w:cs="Times New Roman"/>
          <w:sz w:val="28"/>
          <w:szCs w:val="28"/>
        </w:rPr>
        <w:lastRenderedPageBreak/>
        <w:t>Приложение №12</w:t>
      </w:r>
    </w:p>
    <w:p w:rsidR="00973D9A" w:rsidRPr="00B5014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145">
        <w:rPr>
          <w:rFonts w:ascii="Times New Roman" w:hAnsi="Times New Roman" w:cs="Times New Roman"/>
          <w:sz w:val="28"/>
          <w:szCs w:val="28"/>
        </w:rPr>
        <w:t>к Федеральному стандарту</w:t>
      </w:r>
    </w:p>
    <w:p w:rsidR="00973D9A" w:rsidRPr="00B5014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145">
        <w:rPr>
          <w:rFonts w:ascii="Times New Roman" w:hAnsi="Times New Roman" w:cs="Times New Roman"/>
          <w:sz w:val="28"/>
          <w:szCs w:val="28"/>
        </w:rPr>
        <w:t>спортивной подготовки</w:t>
      </w:r>
    </w:p>
    <w:p w:rsidR="00973D9A" w:rsidRPr="00B5014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145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9C2F5E" w:rsidRPr="009C2F5E">
        <w:rPr>
          <w:rFonts w:ascii="Times New Roman" w:hAnsi="Times New Roman" w:cs="Times New Roman"/>
          <w:color w:val="FF0000"/>
          <w:sz w:val="28"/>
          <w:szCs w:val="28"/>
        </w:rPr>
        <w:t>биатлон</w:t>
      </w:r>
    </w:p>
    <w:p w:rsidR="00973D9A" w:rsidRPr="00014535" w:rsidRDefault="00973D9A" w:rsidP="00973D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Pr="009C2F5E" w:rsidRDefault="009C2F5E" w:rsidP="00973D9A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bookmarkStart w:id="12" w:name="Par810"/>
      <w:bookmarkEnd w:id="12"/>
      <w:r w:rsidRPr="009C2F5E">
        <w:rPr>
          <w:rFonts w:ascii="Times New Roman" w:hAnsi="Times New Roman" w:cs="Times New Roman"/>
          <w:color w:val="FF0000"/>
          <w:sz w:val="28"/>
          <w:szCs w:val="28"/>
        </w:rPr>
        <w:t>Норма о</w:t>
      </w:r>
      <w:r w:rsidR="00B50145" w:rsidRPr="009C2F5E">
        <w:rPr>
          <w:rFonts w:ascii="Times New Roman" w:hAnsi="Times New Roman" w:cs="Times New Roman"/>
          <w:color w:val="FF0000"/>
          <w:sz w:val="28"/>
          <w:szCs w:val="28"/>
        </w:rPr>
        <w:t xml:space="preserve">беспечение </w:t>
      </w:r>
      <w:r w:rsidRPr="009C2F5E">
        <w:rPr>
          <w:rFonts w:ascii="Times New Roman" w:hAnsi="Times New Roman" w:cs="Times New Roman"/>
          <w:color w:val="FF0000"/>
          <w:sz w:val="28"/>
          <w:szCs w:val="28"/>
        </w:rPr>
        <w:t>спортивным огнестрельным и пневматическим оружием и патронами к нему</w:t>
      </w:r>
    </w:p>
    <w:p w:rsidR="00973D9A" w:rsidRPr="00014535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Default="00973D9A" w:rsidP="00973D9A">
      <w:pPr>
        <w:pStyle w:val="ConsPlusNormal"/>
        <w:ind w:left="7080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14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4086" w:type="dxa"/>
        <w:tblInd w:w="93" w:type="dxa"/>
        <w:tblLook w:val="04A0" w:firstRow="1" w:lastRow="0" w:firstColumn="1" w:lastColumn="0" w:noHBand="0" w:noVBand="1"/>
      </w:tblPr>
      <w:tblGrid>
        <w:gridCol w:w="6040"/>
        <w:gridCol w:w="880"/>
        <w:gridCol w:w="1860"/>
        <w:gridCol w:w="506"/>
        <w:gridCol w:w="652"/>
        <w:gridCol w:w="588"/>
        <w:gridCol w:w="640"/>
        <w:gridCol w:w="760"/>
        <w:gridCol w:w="580"/>
        <w:gridCol w:w="880"/>
        <w:gridCol w:w="700"/>
      </w:tblGrid>
      <w:tr w:rsidR="008A102A" w:rsidRPr="008A102A" w:rsidTr="00C80757">
        <w:trPr>
          <w:trHeight w:val="315"/>
        </w:trPr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</w:tr>
      <w:tr w:rsidR="008A102A" w:rsidRPr="008A102A" w:rsidTr="00702E6F">
        <w:trPr>
          <w:trHeight w:val="315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ЭНП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ТЭ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ЭССМ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ЭВСМ</w:t>
            </w:r>
          </w:p>
        </w:tc>
      </w:tr>
      <w:tr w:rsidR="008A102A" w:rsidRPr="008A102A" w:rsidTr="00702E6F">
        <w:trPr>
          <w:trHeight w:val="1920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эксплуатации,лет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эксплуатации,лет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эксплуатации,лет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02A" w:rsidRPr="008A102A" w:rsidRDefault="008A102A" w:rsidP="00DF0B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эксплуатации,лет</w:t>
            </w:r>
          </w:p>
        </w:tc>
      </w:tr>
      <w:tr w:rsidR="00DC354E" w:rsidRPr="008A102A" w:rsidTr="00702E6F">
        <w:trPr>
          <w:trHeight w:val="594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Винтовка пневматическая калибра 4,5 мм с дульной энергией до 7,5 кДж (МР-60, МР-61 или аналогичные)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шт.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спортсмена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724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7245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13" w:name="_GoBack"/>
            <w:bookmarkEnd w:id="13"/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4E" w:rsidRPr="008A102A" w:rsidRDefault="00DC354E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02E6F" w:rsidRPr="008A102A" w:rsidTr="00702E6F">
        <w:trPr>
          <w:trHeight w:val="59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Винтовка пневматическая калибра 4,5 мм </w:t>
            </w: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дульной энергией до 7,5 кДж (БИ-7-5 или аналогичные)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спортсмена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02E6F" w:rsidRPr="008A102A" w:rsidTr="00702E6F">
        <w:trPr>
          <w:trHeight w:val="435"/>
        </w:trPr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калибра 5,6 мм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6F" w:rsidRPr="008A102A" w:rsidRDefault="00702E6F" w:rsidP="00702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спортсмена</w:t>
            </w:r>
          </w:p>
          <w:p w:rsidR="00702E6F" w:rsidRPr="008A102A" w:rsidRDefault="00702E6F" w:rsidP="00702E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8A102A" w:rsidRPr="008A102A" w:rsidTr="00702E6F">
        <w:trPr>
          <w:trHeight w:val="276"/>
        </w:trPr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2E6F" w:rsidRPr="008A102A" w:rsidTr="00702E6F">
        <w:trPr>
          <w:trHeight w:val="285"/>
        </w:trPr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Пульки для пневматической винтовки калибра 4,5 мм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спортсмена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6F" w:rsidRPr="008A102A" w:rsidRDefault="00702E6F" w:rsidP="00B51A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02A" w:rsidRPr="008A102A" w:rsidTr="00702E6F">
        <w:trPr>
          <w:trHeight w:val="360"/>
        </w:trPr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102A" w:rsidRPr="008A102A" w:rsidTr="00702E6F">
        <w:trPr>
          <w:trHeight w:val="300"/>
        </w:trPr>
        <w:tc>
          <w:tcPr>
            <w:tcW w:w="6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Патроны для спортивных винтовок калибра 5,6 мм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шт.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спортсмена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02A" w:rsidRPr="008A102A" w:rsidTr="00702E6F">
        <w:trPr>
          <w:trHeight w:val="276"/>
        </w:trPr>
        <w:tc>
          <w:tcPr>
            <w:tcW w:w="6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2A" w:rsidRPr="008A102A" w:rsidRDefault="008A102A" w:rsidP="008A1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02A" w:rsidRPr="00B50145" w:rsidRDefault="008A102A" w:rsidP="00973D9A">
      <w:pPr>
        <w:pStyle w:val="ConsPlusNormal"/>
        <w:ind w:left="7080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3D9A" w:rsidRPr="00014535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Pr="00014535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3D9A" w:rsidRPr="00B50145" w:rsidRDefault="00973D9A" w:rsidP="00973D9A">
      <w:pPr>
        <w:pStyle w:val="ConsPlusNormal"/>
        <w:ind w:left="12036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50145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973D9A" w:rsidRPr="00014535" w:rsidRDefault="00973D9A" w:rsidP="00973D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2223"/>
        <w:gridCol w:w="1287"/>
        <w:gridCol w:w="1849"/>
        <w:gridCol w:w="842"/>
        <w:gridCol w:w="1053"/>
        <w:gridCol w:w="936"/>
        <w:gridCol w:w="1053"/>
        <w:gridCol w:w="936"/>
        <w:gridCol w:w="1404"/>
        <w:gridCol w:w="936"/>
        <w:gridCol w:w="1053"/>
      </w:tblGrid>
      <w:tr w:rsidR="00973D9A" w:rsidRPr="00014535" w:rsidTr="00973D9A">
        <w:trPr>
          <w:tblCellSpacing w:w="5" w:type="nil"/>
        </w:trPr>
        <w:tc>
          <w:tcPr>
            <w:tcW w:w="14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782D20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спортивной экипировки индивидуального</w:t>
            </w:r>
          </w:p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единица </w:t>
            </w:r>
          </w:p>
        </w:tc>
        <w:tc>
          <w:tcPr>
            <w:tcW w:w="82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Этапы спортивной подготовки 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этап (этап спортивной специализации)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овершенствования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спортивного мастерства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 чество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эксплу-атации (лет)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эксплу-атации (лет)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(лет)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срок эксплу-атации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(лет) 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142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(на сегодняшний день)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солнцезащитные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Pr="00014535" w:rsidRDefault="00973D9A" w:rsidP="00973D9A">
            <w:pPr>
              <w:pStyle w:val="ConsPlusNormal"/>
              <w:ind w:right="-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Перчатки лыжные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Default="00973D9A" w:rsidP="00973D9A">
            <w:pPr>
              <w:spacing w:after="0"/>
              <w:ind w:right="-48"/>
              <w:jc w:val="center"/>
            </w:pPr>
            <w:r w:rsidRPr="00D3167F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Чехол для лыж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Default="00973D9A" w:rsidP="00973D9A">
            <w:pPr>
              <w:spacing w:after="0"/>
              <w:jc w:val="center"/>
            </w:pPr>
            <w:r w:rsidRPr="00D3167F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D57D0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 xml:space="preserve">Кроссовки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Default="00973D9A" w:rsidP="00973D9A">
            <w:pPr>
              <w:spacing w:after="0"/>
              <w:jc w:val="center"/>
            </w:pPr>
            <w:r w:rsidRPr="00D316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занимающе</w:t>
            </w:r>
            <w:r w:rsidRPr="00D3167F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D57D0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Default="00973D9A" w:rsidP="00973D9A">
            <w:pPr>
              <w:spacing w:after="0"/>
              <w:jc w:val="center"/>
            </w:pPr>
            <w:r w:rsidRPr="00D316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занимающе</w:t>
            </w:r>
            <w:r w:rsidRPr="00D3167F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D9A" w:rsidRPr="00014535" w:rsidTr="00973D9A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D57D0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Комбинезон для лыжных гонок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Default="00973D9A" w:rsidP="00973D9A">
            <w:pPr>
              <w:spacing w:after="0"/>
              <w:jc w:val="center"/>
            </w:pPr>
            <w:r w:rsidRPr="00D316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занимающе</w:t>
            </w:r>
            <w:r w:rsidRPr="00D3167F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D9A" w:rsidRPr="00014535" w:rsidTr="00B50145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D57D0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A" w:rsidRDefault="00973D9A" w:rsidP="00973D9A">
            <w:pPr>
              <w:spacing w:after="0"/>
              <w:jc w:val="center"/>
            </w:pPr>
            <w:r w:rsidRPr="00D3167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занимающе</w:t>
            </w:r>
            <w:r w:rsidRPr="00D3167F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D9A" w:rsidRPr="00014535" w:rsidTr="00B50145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D57D01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D9A"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тренировочный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Default="00973D9A" w:rsidP="00973D9A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занимающе</w:t>
            </w:r>
            <w:r w:rsidRPr="00F43171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9A" w:rsidRPr="00014535" w:rsidRDefault="00973D9A" w:rsidP="00973D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D57D01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F3158"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утепленный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занимающе</w:t>
            </w:r>
            <w:r w:rsidRPr="00F43171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разминочный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занимающе</w:t>
            </w:r>
            <w:r w:rsidRPr="00F43171">
              <w:rPr>
                <w:rFonts w:ascii="Times New Roman" w:hAnsi="Times New Roman"/>
                <w:sz w:val="24"/>
                <w:szCs w:val="24"/>
              </w:rPr>
              <w:t>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Футболка </w:t>
            </w:r>
          </w:p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(короткий рукав)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Футболка </w:t>
            </w:r>
          </w:p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(длинный  рукав)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Термобелье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утепленный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4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jc w:val="center"/>
            </w:pPr>
            <w:r w:rsidRPr="00080095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80095" w:rsidRDefault="00BF3158" w:rsidP="00BF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F43171" w:rsidRDefault="00BF3158" w:rsidP="00BF3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Сланцы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80095" w:rsidRDefault="00BF3158" w:rsidP="00BF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D57D01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3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Кепка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80095" w:rsidRDefault="00BF3158" w:rsidP="00BF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158" w:rsidRPr="00014535" w:rsidTr="00BF3158">
        <w:trPr>
          <w:tblCellSpacing w:w="5" w:type="nil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D57D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80095" w:rsidRDefault="00BF3158" w:rsidP="00BF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Default="00BF3158" w:rsidP="00BF3158">
            <w:pPr>
              <w:spacing w:after="0"/>
              <w:jc w:val="center"/>
            </w:pPr>
            <w:r w:rsidRPr="00F43171">
              <w:rPr>
                <w:rFonts w:ascii="Times New Roman" w:hAnsi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58" w:rsidRPr="00014535" w:rsidRDefault="00BF3158" w:rsidP="00BF31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3D9A" w:rsidRDefault="00973D9A" w:rsidP="003B370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973D9A" w:rsidSect="003B370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3B0671" w:rsidRDefault="003B0671" w:rsidP="003B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B0671" w:rsidSect="008D1C1E">
      <w:type w:val="continuous"/>
      <w:pgSz w:w="11906" w:h="16838"/>
      <w:pgMar w:top="1134" w:right="851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CC" w:rsidRDefault="00C850CC">
      <w:pPr>
        <w:spacing w:after="0" w:line="240" w:lineRule="auto"/>
      </w:pPr>
      <w:r>
        <w:separator/>
      </w:r>
    </w:p>
  </w:endnote>
  <w:endnote w:type="continuationSeparator" w:id="0">
    <w:p w:rsidR="00C850CC" w:rsidRDefault="00C8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46" w:rsidRDefault="00DC5B46" w:rsidP="00973D9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C5B46" w:rsidRDefault="00DC5B46" w:rsidP="00973D9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46" w:rsidRDefault="00DC5B46" w:rsidP="00973D9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C354E">
      <w:rPr>
        <w:rStyle w:val="ae"/>
        <w:noProof/>
      </w:rPr>
      <w:t>41</w:t>
    </w:r>
    <w:r>
      <w:rPr>
        <w:rStyle w:val="ae"/>
      </w:rPr>
      <w:fldChar w:fldCharType="end"/>
    </w:r>
  </w:p>
  <w:p w:rsidR="00DC5B46" w:rsidRDefault="00DC5B46" w:rsidP="00973D9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CC" w:rsidRDefault="00C850CC">
      <w:pPr>
        <w:spacing w:after="0" w:line="240" w:lineRule="auto"/>
      </w:pPr>
      <w:r>
        <w:separator/>
      </w:r>
    </w:p>
  </w:footnote>
  <w:footnote w:type="continuationSeparator" w:id="0">
    <w:p w:rsidR="00C850CC" w:rsidRDefault="00C8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3336"/>
    <w:multiLevelType w:val="hybridMultilevel"/>
    <w:tmpl w:val="8A26746A"/>
    <w:lvl w:ilvl="0" w:tplc="04190001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A350D"/>
    <w:multiLevelType w:val="multilevel"/>
    <w:tmpl w:val="FE8015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76C0F60"/>
    <w:multiLevelType w:val="hybridMultilevel"/>
    <w:tmpl w:val="5F747B32"/>
    <w:lvl w:ilvl="0" w:tplc="04190001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71120"/>
    <w:multiLevelType w:val="multilevel"/>
    <w:tmpl w:val="3AE25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71"/>
    <w:rsid w:val="00000C94"/>
    <w:rsid w:val="00011BAF"/>
    <w:rsid w:val="000202F4"/>
    <w:rsid w:val="00023C1D"/>
    <w:rsid w:val="00034C95"/>
    <w:rsid w:val="000420AC"/>
    <w:rsid w:val="00042F4D"/>
    <w:rsid w:val="00044E3D"/>
    <w:rsid w:val="00047018"/>
    <w:rsid w:val="00047555"/>
    <w:rsid w:val="0004759C"/>
    <w:rsid w:val="00053689"/>
    <w:rsid w:val="00056B32"/>
    <w:rsid w:val="00060C8A"/>
    <w:rsid w:val="000648DC"/>
    <w:rsid w:val="000654DE"/>
    <w:rsid w:val="00066D92"/>
    <w:rsid w:val="00071FB6"/>
    <w:rsid w:val="0007547E"/>
    <w:rsid w:val="000777AD"/>
    <w:rsid w:val="000811A1"/>
    <w:rsid w:val="0008558A"/>
    <w:rsid w:val="00095679"/>
    <w:rsid w:val="00097312"/>
    <w:rsid w:val="000A0E7A"/>
    <w:rsid w:val="000B09C4"/>
    <w:rsid w:val="000B6515"/>
    <w:rsid w:val="000C7626"/>
    <w:rsid w:val="000F5CE8"/>
    <w:rsid w:val="001024B6"/>
    <w:rsid w:val="00105497"/>
    <w:rsid w:val="00106A60"/>
    <w:rsid w:val="001326AE"/>
    <w:rsid w:val="00183B8B"/>
    <w:rsid w:val="00184320"/>
    <w:rsid w:val="00186CD2"/>
    <w:rsid w:val="00190666"/>
    <w:rsid w:val="001A69E8"/>
    <w:rsid w:val="001D431C"/>
    <w:rsid w:val="001D6020"/>
    <w:rsid w:val="001E5DEA"/>
    <w:rsid w:val="001F0D76"/>
    <w:rsid w:val="001F14E3"/>
    <w:rsid w:val="00200162"/>
    <w:rsid w:val="00206AF1"/>
    <w:rsid w:val="00207877"/>
    <w:rsid w:val="00213C23"/>
    <w:rsid w:val="002151D2"/>
    <w:rsid w:val="00216549"/>
    <w:rsid w:val="002233FD"/>
    <w:rsid w:val="002322DE"/>
    <w:rsid w:val="00233F71"/>
    <w:rsid w:val="00244B10"/>
    <w:rsid w:val="00256DDE"/>
    <w:rsid w:val="002606AA"/>
    <w:rsid w:val="00266A36"/>
    <w:rsid w:val="00270AE3"/>
    <w:rsid w:val="00271237"/>
    <w:rsid w:val="002728EC"/>
    <w:rsid w:val="00272D0D"/>
    <w:rsid w:val="0028447D"/>
    <w:rsid w:val="00285F04"/>
    <w:rsid w:val="002921DA"/>
    <w:rsid w:val="00293770"/>
    <w:rsid w:val="002958EC"/>
    <w:rsid w:val="002963C9"/>
    <w:rsid w:val="002A053D"/>
    <w:rsid w:val="002A47A4"/>
    <w:rsid w:val="002A6AFC"/>
    <w:rsid w:val="002B2FFA"/>
    <w:rsid w:val="002B5572"/>
    <w:rsid w:val="002C1AB1"/>
    <w:rsid w:val="002C4380"/>
    <w:rsid w:val="002E288B"/>
    <w:rsid w:val="002E51C6"/>
    <w:rsid w:val="002E7DE7"/>
    <w:rsid w:val="002F027B"/>
    <w:rsid w:val="002F17CD"/>
    <w:rsid w:val="002F6E91"/>
    <w:rsid w:val="0030197C"/>
    <w:rsid w:val="00304A79"/>
    <w:rsid w:val="00313367"/>
    <w:rsid w:val="0032456E"/>
    <w:rsid w:val="00341A07"/>
    <w:rsid w:val="003433FB"/>
    <w:rsid w:val="00345AD6"/>
    <w:rsid w:val="00347C8F"/>
    <w:rsid w:val="003520BC"/>
    <w:rsid w:val="0035228A"/>
    <w:rsid w:val="00360EB6"/>
    <w:rsid w:val="00367F9E"/>
    <w:rsid w:val="00372218"/>
    <w:rsid w:val="00386497"/>
    <w:rsid w:val="00394632"/>
    <w:rsid w:val="00397C48"/>
    <w:rsid w:val="003A0A16"/>
    <w:rsid w:val="003A16F4"/>
    <w:rsid w:val="003B0671"/>
    <w:rsid w:val="003B0BCA"/>
    <w:rsid w:val="003B3709"/>
    <w:rsid w:val="003B48E5"/>
    <w:rsid w:val="003B5910"/>
    <w:rsid w:val="003C15DE"/>
    <w:rsid w:val="003D16CE"/>
    <w:rsid w:val="003D5D12"/>
    <w:rsid w:val="003E2A76"/>
    <w:rsid w:val="003E38CC"/>
    <w:rsid w:val="003E39AC"/>
    <w:rsid w:val="003E46FD"/>
    <w:rsid w:val="003F3DE8"/>
    <w:rsid w:val="00405420"/>
    <w:rsid w:val="004102F5"/>
    <w:rsid w:val="00413B04"/>
    <w:rsid w:val="004158AE"/>
    <w:rsid w:val="0041659E"/>
    <w:rsid w:val="004353BA"/>
    <w:rsid w:val="00440639"/>
    <w:rsid w:val="0044215D"/>
    <w:rsid w:val="00443577"/>
    <w:rsid w:val="00444581"/>
    <w:rsid w:val="0044653A"/>
    <w:rsid w:val="004479AC"/>
    <w:rsid w:val="00451437"/>
    <w:rsid w:val="00464C8C"/>
    <w:rsid w:val="00470283"/>
    <w:rsid w:val="0047162C"/>
    <w:rsid w:val="004745F9"/>
    <w:rsid w:val="00480A86"/>
    <w:rsid w:val="00487025"/>
    <w:rsid w:val="004955D7"/>
    <w:rsid w:val="004A1AA7"/>
    <w:rsid w:val="004A2F40"/>
    <w:rsid w:val="004B38D1"/>
    <w:rsid w:val="004B7D94"/>
    <w:rsid w:val="004C23EC"/>
    <w:rsid w:val="004C3A63"/>
    <w:rsid w:val="004D362F"/>
    <w:rsid w:val="004E0969"/>
    <w:rsid w:val="004E22A3"/>
    <w:rsid w:val="004E2561"/>
    <w:rsid w:val="004E716F"/>
    <w:rsid w:val="004F4589"/>
    <w:rsid w:val="004F625D"/>
    <w:rsid w:val="005029BB"/>
    <w:rsid w:val="00513C72"/>
    <w:rsid w:val="005157AD"/>
    <w:rsid w:val="00515F91"/>
    <w:rsid w:val="0052364C"/>
    <w:rsid w:val="0052558F"/>
    <w:rsid w:val="00525C6F"/>
    <w:rsid w:val="00525FFC"/>
    <w:rsid w:val="005336D9"/>
    <w:rsid w:val="00546CF5"/>
    <w:rsid w:val="00553340"/>
    <w:rsid w:val="00553943"/>
    <w:rsid w:val="00567A45"/>
    <w:rsid w:val="00584BBD"/>
    <w:rsid w:val="00597FA8"/>
    <w:rsid w:val="005A2DB1"/>
    <w:rsid w:val="005A464F"/>
    <w:rsid w:val="005A5868"/>
    <w:rsid w:val="005A7B2B"/>
    <w:rsid w:val="005B0DCB"/>
    <w:rsid w:val="005B6B99"/>
    <w:rsid w:val="005C2C6B"/>
    <w:rsid w:val="005C5A96"/>
    <w:rsid w:val="005D1AC1"/>
    <w:rsid w:val="005D476D"/>
    <w:rsid w:val="005E01AF"/>
    <w:rsid w:val="005E1D0D"/>
    <w:rsid w:val="005F23C1"/>
    <w:rsid w:val="005F448D"/>
    <w:rsid w:val="00601DA1"/>
    <w:rsid w:val="0060525D"/>
    <w:rsid w:val="006158C6"/>
    <w:rsid w:val="006277FA"/>
    <w:rsid w:val="00647E6D"/>
    <w:rsid w:val="0065075E"/>
    <w:rsid w:val="0065320D"/>
    <w:rsid w:val="00654783"/>
    <w:rsid w:val="006614D7"/>
    <w:rsid w:val="00663F7B"/>
    <w:rsid w:val="00664AB4"/>
    <w:rsid w:val="006655DB"/>
    <w:rsid w:val="00673662"/>
    <w:rsid w:val="00691BD3"/>
    <w:rsid w:val="00695FC2"/>
    <w:rsid w:val="006A0B4A"/>
    <w:rsid w:val="006A3C49"/>
    <w:rsid w:val="006B39EE"/>
    <w:rsid w:val="006B3A98"/>
    <w:rsid w:val="006B43D8"/>
    <w:rsid w:val="006B700E"/>
    <w:rsid w:val="006C08D9"/>
    <w:rsid w:val="006E4D99"/>
    <w:rsid w:val="006F252B"/>
    <w:rsid w:val="00702E6F"/>
    <w:rsid w:val="0071259E"/>
    <w:rsid w:val="007132C0"/>
    <w:rsid w:val="00721237"/>
    <w:rsid w:val="00721789"/>
    <w:rsid w:val="00723194"/>
    <w:rsid w:val="00724062"/>
    <w:rsid w:val="00725E82"/>
    <w:rsid w:val="00727BEB"/>
    <w:rsid w:val="00736260"/>
    <w:rsid w:val="00737169"/>
    <w:rsid w:val="0074545B"/>
    <w:rsid w:val="00746CDC"/>
    <w:rsid w:val="0074768F"/>
    <w:rsid w:val="007500F3"/>
    <w:rsid w:val="00753365"/>
    <w:rsid w:val="00753E27"/>
    <w:rsid w:val="00754AE6"/>
    <w:rsid w:val="00763301"/>
    <w:rsid w:val="007726ED"/>
    <w:rsid w:val="00782D20"/>
    <w:rsid w:val="007A1234"/>
    <w:rsid w:val="007A25D9"/>
    <w:rsid w:val="007A57BE"/>
    <w:rsid w:val="007E3C77"/>
    <w:rsid w:val="007F38A6"/>
    <w:rsid w:val="00807C52"/>
    <w:rsid w:val="008146CC"/>
    <w:rsid w:val="008156B1"/>
    <w:rsid w:val="00823AAE"/>
    <w:rsid w:val="008351C0"/>
    <w:rsid w:val="008416F7"/>
    <w:rsid w:val="00850B36"/>
    <w:rsid w:val="00862794"/>
    <w:rsid w:val="0087522F"/>
    <w:rsid w:val="00882C15"/>
    <w:rsid w:val="008842FD"/>
    <w:rsid w:val="00885424"/>
    <w:rsid w:val="00892B1D"/>
    <w:rsid w:val="00892BC7"/>
    <w:rsid w:val="008931B9"/>
    <w:rsid w:val="008A102A"/>
    <w:rsid w:val="008B3750"/>
    <w:rsid w:val="008C23CC"/>
    <w:rsid w:val="008C3D7A"/>
    <w:rsid w:val="008C3E73"/>
    <w:rsid w:val="008D1C1E"/>
    <w:rsid w:val="008E1425"/>
    <w:rsid w:val="008F0286"/>
    <w:rsid w:val="008F2F83"/>
    <w:rsid w:val="008F5173"/>
    <w:rsid w:val="00901265"/>
    <w:rsid w:val="00901674"/>
    <w:rsid w:val="009017F9"/>
    <w:rsid w:val="00904312"/>
    <w:rsid w:val="00904BB4"/>
    <w:rsid w:val="00904C06"/>
    <w:rsid w:val="0091173A"/>
    <w:rsid w:val="00912DBE"/>
    <w:rsid w:val="00916C99"/>
    <w:rsid w:val="00944035"/>
    <w:rsid w:val="00956DAA"/>
    <w:rsid w:val="0096180A"/>
    <w:rsid w:val="0096422C"/>
    <w:rsid w:val="00971BD3"/>
    <w:rsid w:val="00973D9A"/>
    <w:rsid w:val="00974667"/>
    <w:rsid w:val="0097741C"/>
    <w:rsid w:val="009827B3"/>
    <w:rsid w:val="00990C27"/>
    <w:rsid w:val="009A7191"/>
    <w:rsid w:val="009B0681"/>
    <w:rsid w:val="009C2F5E"/>
    <w:rsid w:val="009E5DD3"/>
    <w:rsid w:val="00A00A47"/>
    <w:rsid w:val="00A02476"/>
    <w:rsid w:val="00A14552"/>
    <w:rsid w:val="00A14E73"/>
    <w:rsid w:val="00A155B7"/>
    <w:rsid w:val="00A157F4"/>
    <w:rsid w:val="00A1686D"/>
    <w:rsid w:val="00A17D11"/>
    <w:rsid w:val="00A2056E"/>
    <w:rsid w:val="00A40857"/>
    <w:rsid w:val="00A417CA"/>
    <w:rsid w:val="00A46E91"/>
    <w:rsid w:val="00A50AD8"/>
    <w:rsid w:val="00A51D9D"/>
    <w:rsid w:val="00A61A21"/>
    <w:rsid w:val="00A718E0"/>
    <w:rsid w:val="00A75657"/>
    <w:rsid w:val="00A771C5"/>
    <w:rsid w:val="00A77E78"/>
    <w:rsid w:val="00A85070"/>
    <w:rsid w:val="00A913B3"/>
    <w:rsid w:val="00AA320C"/>
    <w:rsid w:val="00AA53CA"/>
    <w:rsid w:val="00AB0979"/>
    <w:rsid w:val="00AB4B61"/>
    <w:rsid w:val="00AB4DB6"/>
    <w:rsid w:val="00AD2EA6"/>
    <w:rsid w:val="00AE0230"/>
    <w:rsid w:val="00AF12F4"/>
    <w:rsid w:val="00AF2F38"/>
    <w:rsid w:val="00B01608"/>
    <w:rsid w:val="00B22C67"/>
    <w:rsid w:val="00B31D86"/>
    <w:rsid w:val="00B32E25"/>
    <w:rsid w:val="00B371CF"/>
    <w:rsid w:val="00B46BFD"/>
    <w:rsid w:val="00B50145"/>
    <w:rsid w:val="00B51AC1"/>
    <w:rsid w:val="00B567AE"/>
    <w:rsid w:val="00B603DE"/>
    <w:rsid w:val="00B6319B"/>
    <w:rsid w:val="00B82BCF"/>
    <w:rsid w:val="00B852BE"/>
    <w:rsid w:val="00B962D2"/>
    <w:rsid w:val="00BC4AD5"/>
    <w:rsid w:val="00BD6F7A"/>
    <w:rsid w:val="00BE4E4E"/>
    <w:rsid w:val="00BE6ED1"/>
    <w:rsid w:val="00BF0C46"/>
    <w:rsid w:val="00BF3158"/>
    <w:rsid w:val="00BF7ED2"/>
    <w:rsid w:val="00C02AD0"/>
    <w:rsid w:val="00C033CD"/>
    <w:rsid w:val="00C14517"/>
    <w:rsid w:val="00C2612E"/>
    <w:rsid w:val="00C334EA"/>
    <w:rsid w:val="00C42D29"/>
    <w:rsid w:val="00C53A5A"/>
    <w:rsid w:val="00C553DF"/>
    <w:rsid w:val="00C62178"/>
    <w:rsid w:val="00C660F3"/>
    <w:rsid w:val="00C72D93"/>
    <w:rsid w:val="00C806D4"/>
    <w:rsid w:val="00C80757"/>
    <w:rsid w:val="00C809CD"/>
    <w:rsid w:val="00C83C29"/>
    <w:rsid w:val="00C84D9A"/>
    <w:rsid w:val="00C850CC"/>
    <w:rsid w:val="00C85516"/>
    <w:rsid w:val="00C908DA"/>
    <w:rsid w:val="00C91289"/>
    <w:rsid w:val="00C95010"/>
    <w:rsid w:val="00C96FA6"/>
    <w:rsid w:val="00CA5A27"/>
    <w:rsid w:val="00CB17AC"/>
    <w:rsid w:val="00CB40AA"/>
    <w:rsid w:val="00CC360C"/>
    <w:rsid w:val="00CD4597"/>
    <w:rsid w:val="00D01DDA"/>
    <w:rsid w:val="00D02678"/>
    <w:rsid w:val="00D0411B"/>
    <w:rsid w:val="00D1699E"/>
    <w:rsid w:val="00D25C29"/>
    <w:rsid w:val="00D2708D"/>
    <w:rsid w:val="00D333C5"/>
    <w:rsid w:val="00D33F19"/>
    <w:rsid w:val="00D41CC3"/>
    <w:rsid w:val="00D43A0D"/>
    <w:rsid w:val="00D508C6"/>
    <w:rsid w:val="00D57D01"/>
    <w:rsid w:val="00D61D54"/>
    <w:rsid w:val="00D66DF6"/>
    <w:rsid w:val="00D67A31"/>
    <w:rsid w:val="00D72158"/>
    <w:rsid w:val="00D76AF9"/>
    <w:rsid w:val="00D81DB7"/>
    <w:rsid w:val="00DA008A"/>
    <w:rsid w:val="00DA3915"/>
    <w:rsid w:val="00DA3A14"/>
    <w:rsid w:val="00DB3B95"/>
    <w:rsid w:val="00DB79AE"/>
    <w:rsid w:val="00DC354E"/>
    <w:rsid w:val="00DC5B46"/>
    <w:rsid w:val="00DC5CCF"/>
    <w:rsid w:val="00DC60B7"/>
    <w:rsid w:val="00DD2D39"/>
    <w:rsid w:val="00DD2D76"/>
    <w:rsid w:val="00DE0257"/>
    <w:rsid w:val="00DE1F1B"/>
    <w:rsid w:val="00DF0BFD"/>
    <w:rsid w:val="00DF12F5"/>
    <w:rsid w:val="00DF2CFA"/>
    <w:rsid w:val="00E05E00"/>
    <w:rsid w:val="00E05E90"/>
    <w:rsid w:val="00E418C4"/>
    <w:rsid w:val="00E47D84"/>
    <w:rsid w:val="00E53BBC"/>
    <w:rsid w:val="00E5651C"/>
    <w:rsid w:val="00E57EA8"/>
    <w:rsid w:val="00E62823"/>
    <w:rsid w:val="00E75C0F"/>
    <w:rsid w:val="00E7691F"/>
    <w:rsid w:val="00E91DA5"/>
    <w:rsid w:val="00E92C07"/>
    <w:rsid w:val="00E94394"/>
    <w:rsid w:val="00EA5041"/>
    <w:rsid w:val="00EB7407"/>
    <w:rsid w:val="00EC2F23"/>
    <w:rsid w:val="00EC4866"/>
    <w:rsid w:val="00ED1E73"/>
    <w:rsid w:val="00ED3939"/>
    <w:rsid w:val="00ED4C4D"/>
    <w:rsid w:val="00ED5381"/>
    <w:rsid w:val="00EE019F"/>
    <w:rsid w:val="00EE0576"/>
    <w:rsid w:val="00EE48C1"/>
    <w:rsid w:val="00EE4C36"/>
    <w:rsid w:val="00EE6ADD"/>
    <w:rsid w:val="00EF2E37"/>
    <w:rsid w:val="00EF36F6"/>
    <w:rsid w:val="00EF57CB"/>
    <w:rsid w:val="00EF74F3"/>
    <w:rsid w:val="00F01A1E"/>
    <w:rsid w:val="00F03E54"/>
    <w:rsid w:val="00F041B7"/>
    <w:rsid w:val="00F053B0"/>
    <w:rsid w:val="00F10119"/>
    <w:rsid w:val="00F10355"/>
    <w:rsid w:val="00F126E3"/>
    <w:rsid w:val="00F12ADE"/>
    <w:rsid w:val="00F16FA5"/>
    <w:rsid w:val="00F22BD8"/>
    <w:rsid w:val="00F25B29"/>
    <w:rsid w:val="00F433E6"/>
    <w:rsid w:val="00F45977"/>
    <w:rsid w:val="00F4656A"/>
    <w:rsid w:val="00F4717B"/>
    <w:rsid w:val="00F51473"/>
    <w:rsid w:val="00F5637E"/>
    <w:rsid w:val="00F62AEF"/>
    <w:rsid w:val="00F6410B"/>
    <w:rsid w:val="00F716F7"/>
    <w:rsid w:val="00F93F78"/>
    <w:rsid w:val="00FA3D4C"/>
    <w:rsid w:val="00FA4E4C"/>
    <w:rsid w:val="00FA6F6D"/>
    <w:rsid w:val="00FC048C"/>
    <w:rsid w:val="00FD47D6"/>
    <w:rsid w:val="00FE0181"/>
    <w:rsid w:val="00FE228B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EB6"/>
  </w:style>
  <w:style w:type="paragraph" w:styleId="1">
    <w:name w:val="heading 1"/>
    <w:basedOn w:val="a"/>
    <w:next w:val="a"/>
    <w:rsid w:val="008D1C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D1C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D1C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1C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D1C1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D1C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1C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1C1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D1C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8D1C1E"/>
    <w:tblPr>
      <w:tblStyleRowBandSize w:val="1"/>
      <w:tblStyleColBandSize w:val="1"/>
    </w:tblPr>
  </w:style>
  <w:style w:type="table" w:customStyle="1" w:styleId="15">
    <w:name w:val="15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4">
    <w:name w:val="14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3">
    <w:name w:val="13"/>
    <w:basedOn w:val="TableNormal"/>
    <w:rsid w:val="008D1C1E"/>
    <w:tblPr>
      <w:tblStyleRowBandSize w:val="1"/>
      <w:tblStyleColBandSize w:val="1"/>
    </w:tblPr>
  </w:style>
  <w:style w:type="table" w:customStyle="1" w:styleId="12">
    <w:name w:val="12"/>
    <w:basedOn w:val="TableNormal"/>
    <w:rsid w:val="008D1C1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10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7"/>
    <w:basedOn w:val="TableNormal"/>
    <w:rsid w:val="008D1C1E"/>
    <w:tblPr>
      <w:tblStyleRowBandSize w:val="1"/>
      <w:tblStyleColBandSize w:val="1"/>
      <w:tblCellMar>
        <w:top w:w="75" w:type="dxa"/>
        <w:bottom w:w="75" w:type="dxa"/>
      </w:tblCellMar>
    </w:tblPr>
  </w:style>
  <w:style w:type="table" w:customStyle="1" w:styleId="60">
    <w:name w:val="6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0">
    <w:name w:val="5"/>
    <w:basedOn w:val="TableNormal"/>
    <w:rsid w:val="008D1C1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8D1C1E"/>
    <w:tblPr>
      <w:tblStyleRowBandSize w:val="1"/>
      <w:tblStyleColBandSize w:val="1"/>
    </w:tblPr>
  </w:style>
  <w:style w:type="table" w:customStyle="1" w:styleId="30">
    <w:name w:val="3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0">
    <w:name w:val="2"/>
    <w:basedOn w:val="TableNormal"/>
    <w:rsid w:val="008D1C1E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8D1C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1C1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D1C1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8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58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5D12"/>
    <w:pPr>
      <w:ind w:left="720"/>
      <w:contextualSpacing/>
    </w:pPr>
  </w:style>
  <w:style w:type="paragraph" w:styleId="ab">
    <w:name w:val="No Spacing"/>
    <w:uiPriority w:val="1"/>
    <w:qFormat/>
    <w:rsid w:val="00721789"/>
    <w:pPr>
      <w:spacing w:after="0" w:line="240" w:lineRule="auto"/>
    </w:pPr>
  </w:style>
  <w:style w:type="paragraph" w:customStyle="1" w:styleId="ConsPlusNormal">
    <w:name w:val="ConsPlusNormal"/>
    <w:rsid w:val="00973D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styleId="ac">
    <w:name w:val="footer"/>
    <w:basedOn w:val="a"/>
    <w:link w:val="ad"/>
    <w:rsid w:val="00973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eastAsia="Times New Roman" w:cs="Times New Roman"/>
      <w:color w:val="auto"/>
    </w:rPr>
  </w:style>
  <w:style w:type="character" w:customStyle="1" w:styleId="ad">
    <w:name w:val="Нижний колонтитул Знак"/>
    <w:basedOn w:val="a0"/>
    <w:link w:val="ac"/>
    <w:rsid w:val="00973D9A"/>
    <w:rPr>
      <w:rFonts w:eastAsia="Times New Roman" w:cs="Times New Roman"/>
      <w:color w:val="auto"/>
    </w:rPr>
  </w:style>
  <w:style w:type="character" w:styleId="ae">
    <w:name w:val="page number"/>
    <w:basedOn w:val="a0"/>
    <w:rsid w:val="00973D9A"/>
  </w:style>
  <w:style w:type="character" w:customStyle="1" w:styleId="apple-converted-space">
    <w:name w:val="apple-converted-space"/>
    <w:basedOn w:val="a0"/>
    <w:rsid w:val="00F433E6"/>
  </w:style>
  <w:style w:type="character" w:styleId="af">
    <w:name w:val="Hyperlink"/>
    <w:basedOn w:val="a0"/>
    <w:uiPriority w:val="99"/>
    <w:semiHidden/>
    <w:unhideWhenUsed/>
    <w:rsid w:val="00F433E6"/>
    <w:rPr>
      <w:color w:val="0000FF"/>
      <w:u w:val="single"/>
    </w:rPr>
  </w:style>
  <w:style w:type="paragraph" w:customStyle="1" w:styleId="par1">
    <w:name w:val="par1"/>
    <w:basedOn w:val="a"/>
    <w:rsid w:val="00F4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0">
    <w:name w:val="Strong"/>
    <w:basedOn w:val="a0"/>
    <w:uiPriority w:val="22"/>
    <w:qFormat/>
    <w:rsid w:val="00F433E6"/>
    <w:rPr>
      <w:b/>
      <w:bCs/>
    </w:rPr>
  </w:style>
  <w:style w:type="paragraph" w:styleId="af1">
    <w:name w:val="Normal (Web)"/>
    <w:basedOn w:val="a"/>
    <w:uiPriority w:val="99"/>
    <w:unhideWhenUsed/>
    <w:rsid w:val="00F4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">
    <w:name w:val="w"/>
    <w:basedOn w:val="a0"/>
    <w:rsid w:val="00F433E6"/>
  </w:style>
  <w:style w:type="table" w:styleId="af2">
    <w:name w:val="Table Grid"/>
    <w:basedOn w:val="a1"/>
    <w:uiPriority w:val="39"/>
    <w:rsid w:val="0029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екстовый блок"/>
    <w:rsid w:val="00435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Helvetica" w:eastAsia="ヒラギノ角ゴ Pro W3" w:hAnsi="Helvetica" w:cs="Times New Roman"/>
      <w:sz w:val="24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C8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80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EB6"/>
  </w:style>
  <w:style w:type="paragraph" w:styleId="1">
    <w:name w:val="heading 1"/>
    <w:basedOn w:val="a"/>
    <w:next w:val="a"/>
    <w:rsid w:val="008D1C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D1C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D1C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1C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D1C1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D1C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1C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1C1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D1C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8D1C1E"/>
    <w:tblPr>
      <w:tblStyleRowBandSize w:val="1"/>
      <w:tblStyleColBandSize w:val="1"/>
    </w:tblPr>
  </w:style>
  <w:style w:type="table" w:customStyle="1" w:styleId="15">
    <w:name w:val="15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4">
    <w:name w:val="14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3">
    <w:name w:val="13"/>
    <w:basedOn w:val="TableNormal"/>
    <w:rsid w:val="008D1C1E"/>
    <w:tblPr>
      <w:tblStyleRowBandSize w:val="1"/>
      <w:tblStyleColBandSize w:val="1"/>
    </w:tblPr>
  </w:style>
  <w:style w:type="table" w:customStyle="1" w:styleId="12">
    <w:name w:val="12"/>
    <w:basedOn w:val="TableNormal"/>
    <w:rsid w:val="008D1C1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10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rsid w:val="008D1C1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7">
    <w:name w:val="7"/>
    <w:basedOn w:val="TableNormal"/>
    <w:rsid w:val="008D1C1E"/>
    <w:tblPr>
      <w:tblStyleRowBandSize w:val="1"/>
      <w:tblStyleColBandSize w:val="1"/>
      <w:tblCellMar>
        <w:top w:w="75" w:type="dxa"/>
        <w:bottom w:w="75" w:type="dxa"/>
      </w:tblCellMar>
    </w:tblPr>
  </w:style>
  <w:style w:type="table" w:customStyle="1" w:styleId="60">
    <w:name w:val="6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0">
    <w:name w:val="5"/>
    <w:basedOn w:val="TableNormal"/>
    <w:rsid w:val="008D1C1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8D1C1E"/>
    <w:tblPr>
      <w:tblStyleRowBandSize w:val="1"/>
      <w:tblStyleColBandSize w:val="1"/>
    </w:tblPr>
  </w:style>
  <w:style w:type="table" w:customStyle="1" w:styleId="30">
    <w:name w:val="3"/>
    <w:basedOn w:val="TableNormal"/>
    <w:rsid w:val="008D1C1E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0">
    <w:name w:val="2"/>
    <w:basedOn w:val="TableNormal"/>
    <w:rsid w:val="008D1C1E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8D1C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1C1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D1C1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8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58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5D12"/>
    <w:pPr>
      <w:ind w:left="720"/>
      <w:contextualSpacing/>
    </w:pPr>
  </w:style>
  <w:style w:type="paragraph" w:styleId="ab">
    <w:name w:val="No Spacing"/>
    <w:uiPriority w:val="1"/>
    <w:qFormat/>
    <w:rsid w:val="00721789"/>
    <w:pPr>
      <w:spacing w:after="0" w:line="240" w:lineRule="auto"/>
    </w:pPr>
  </w:style>
  <w:style w:type="paragraph" w:customStyle="1" w:styleId="ConsPlusNormal">
    <w:name w:val="ConsPlusNormal"/>
    <w:rsid w:val="00973D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paragraph" w:styleId="ac">
    <w:name w:val="footer"/>
    <w:basedOn w:val="a"/>
    <w:link w:val="ad"/>
    <w:rsid w:val="00973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eastAsia="Times New Roman" w:cs="Times New Roman"/>
      <w:color w:val="auto"/>
    </w:rPr>
  </w:style>
  <w:style w:type="character" w:customStyle="1" w:styleId="ad">
    <w:name w:val="Нижний колонтитул Знак"/>
    <w:basedOn w:val="a0"/>
    <w:link w:val="ac"/>
    <w:rsid w:val="00973D9A"/>
    <w:rPr>
      <w:rFonts w:eastAsia="Times New Roman" w:cs="Times New Roman"/>
      <w:color w:val="auto"/>
    </w:rPr>
  </w:style>
  <w:style w:type="character" w:styleId="ae">
    <w:name w:val="page number"/>
    <w:basedOn w:val="a0"/>
    <w:rsid w:val="00973D9A"/>
  </w:style>
  <w:style w:type="character" w:customStyle="1" w:styleId="apple-converted-space">
    <w:name w:val="apple-converted-space"/>
    <w:basedOn w:val="a0"/>
    <w:rsid w:val="00F433E6"/>
  </w:style>
  <w:style w:type="character" w:styleId="af">
    <w:name w:val="Hyperlink"/>
    <w:basedOn w:val="a0"/>
    <w:uiPriority w:val="99"/>
    <w:semiHidden/>
    <w:unhideWhenUsed/>
    <w:rsid w:val="00F433E6"/>
    <w:rPr>
      <w:color w:val="0000FF"/>
      <w:u w:val="single"/>
    </w:rPr>
  </w:style>
  <w:style w:type="paragraph" w:customStyle="1" w:styleId="par1">
    <w:name w:val="par1"/>
    <w:basedOn w:val="a"/>
    <w:rsid w:val="00F4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0">
    <w:name w:val="Strong"/>
    <w:basedOn w:val="a0"/>
    <w:uiPriority w:val="22"/>
    <w:qFormat/>
    <w:rsid w:val="00F433E6"/>
    <w:rPr>
      <w:b/>
      <w:bCs/>
    </w:rPr>
  </w:style>
  <w:style w:type="paragraph" w:styleId="af1">
    <w:name w:val="Normal (Web)"/>
    <w:basedOn w:val="a"/>
    <w:uiPriority w:val="99"/>
    <w:unhideWhenUsed/>
    <w:rsid w:val="00F43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">
    <w:name w:val="w"/>
    <w:basedOn w:val="a0"/>
    <w:rsid w:val="00F433E6"/>
  </w:style>
  <w:style w:type="table" w:styleId="af2">
    <w:name w:val="Table Grid"/>
    <w:basedOn w:val="a1"/>
    <w:uiPriority w:val="39"/>
    <w:rsid w:val="0029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екстовый блок"/>
    <w:rsid w:val="00435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Helvetica" w:eastAsia="ヒラギノ角ゴ Pro W3" w:hAnsi="Helvetica" w:cs="Times New Roman"/>
      <w:sz w:val="24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C8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8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to-eto-takoe.ru/doping" TargetMode="External"/><Relationship Id="rId13" Type="http://schemas.openxmlformats.org/officeDocument/2006/relationships/hyperlink" Target="https://ru.wikipedia.org/wiki/%D0%90%D0%B2%D1%81%D1%82%D1%80%D0%B8%D1%8F" TargetMode="External"/><Relationship Id="rId18" Type="http://schemas.openxmlformats.org/officeDocument/2006/relationships/hyperlink" Target="https://ru.wikipedia.org/wiki/%D0%A1%D0%BE%D0%B2%D1%80%D0%B5%D0%BC%D0%B5%D0%BD%D0%BD%D0%BE%D0%B5_%D0%BF%D1%8F%D1%82%D0%B8%D0%B1%D0%BE%D1%80%D1%8C%D0%B5" TargetMode="External"/><Relationship Id="rId26" Type="http://schemas.openxmlformats.org/officeDocument/2006/relationships/hyperlink" Target="https://ru.wikipedia.org/wiki/%D0%90%D0%B2%D1%81%D1%82%D1%80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998_%D0%B3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8%D0%B0%D1%82%D0%BB%D0%BE%D0%BD" TargetMode="External"/><Relationship Id="rId17" Type="http://schemas.openxmlformats.org/officeDocument/2006/relationships/hyperlink" Target="https://ru.wikipedia.org/wiki/%D0%9B%D0%BE%D0%BD%D0%B4%D0%BE%D0%BD" TargetMode="External"/><Relationship Id="rId25" Type="http://schemas.openxmlformats.org/officeDocument/2006/relationships/hyperlink" Target="https://ru.wikipedia.org/wiki/1993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93_%D0%B3%D0%BE%D0%B4" TargetMode="External"/><Relationship Id="rId20" Type="http://schemas.openxmlformats.org/officeDocument/2006/relationships/hyperlink" Target="https://ru.wikipedia.org/wiki/1953_%D0%B3%D0%BE%D0%B4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5%D0%B6%D0%B4%D1%83%D0%BD%D0%B0%D1%80%D0%BE%D0%B4%D0%BD%D1%8B%D0%B5_%D1%81%D0%BF%D0%BE%D1%80%D1%82%D0%B8%D0%B2%D0%BD%D1%8B%D0%B5_%D0%BE%D1%80%D0%B3%D0%B0%D0%BD%D0%B8%D0%B7%D0%B0%D1%86%D0%B8%D0%B8" TargetMode="External"/><Relationship Id="rId24" Type="http://schemas.openxmlformats.org/officeDocument/2006/relationships/hyperlink" Target="https://ru.wikipedia.org/wiki/12_%D0%B4%D0%B5%D0%BA%D0%B0%D0%B1%D1%80%D1%8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_%D0%B8%D1%8E%D0%BB%D1%8F" TargetMode="External"/><Relationship Id="rId23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28" Type="http://schemas.openxmlformats.org/officeDocument/2006/relationships/hyperlink" Target="https://ru.wikipedia.org/wiki/%D0%9E%D1%82%D0%B2%D0%B5%D1%80%D0%B6%D0%B4%D0%B5%D0%BD%D0%B8%D0%B5" TargetMode="External"/><Relationship Id="rId10" Type="http://schemas.openxmlformats.org/officeDocument/2006/relationships/hyperlink" Target="https://ru.wikipedia.org/wiki/%D0%9D%D0%B5%D0%BC%D0%B5%D1%86%D0%BA%D0%B8%D0%B9_%D1%8F%D0%B7%D1%8B%D0%BA" TargetMode="External"/><Relationship Id="rId19" Type="http://schemas.openxmlformats.org/officeDocument/2006/relationships/hyperlink" Target="https://ru.wikipedia.org/wiki/%D0%A4%D1%80%D0%B0%D0%BD%D1%86%D1%83%D0%B7%D1%81%D0%BA%D0%B8%D0%B9_%D1%8F%D0%B7%D1%8B%D0%B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ru.wikipedia.org/wiki/%D0%97%D0%B0%D0%BB%D1%8C%D1%86%D0%B1%D1%83%D1%80%D0%B3" TargetMode="External"/><Relationship Id="rId22" Type="http://schemas.openxmlformats.org/officeDocument/2006/relationships/hyperlink" Target="https://ru.wikipedia.org/wiki/1998" TargetMode="External"/><Relationship Id="rId27" Type="http://schemas.openxmlformats.org/officeDocument/2006/relationships/hyperlink" Target="https://ru.wikipedia.org/wiki/%D0%97%D0%B0%D0%BB%D1%8C%D1%86%D0%B1%D1%83%D1%80%D0%B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10282</Words>
  <Characters>58609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НР</cp:lastModifiedBy>
  <cp:revision>2</cp:revision>
  <cp:lastPrinted>2017-12-28T06:14:00Z</cp:lastPrinted>
  <dcterms:created xsi:type="dcterms:W3CDTF">2018-04-12T05:59:00Z</dcterms:created>
  <dcterms:modified xsi:type="dcterms:W3CDTF">2018-04-12T05:59:00Z</dcterms:modified>
</cp:coreProperties>
</file>